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1EA81" w14:textId="0119CA5D" w:rsidR="006C1399" w:rsidRPr="00E15C39" w:rsidRDefault="00F26CA4" w:rsidP="00154DEC">
      <w:pPr>
        <w:pStyle w:val="01hHaupttitel"/>
        <w:pBdr>
          <w:top w:val="dotted" w:sz="4" w:space="1" w:color="auto"/>
          <w:bottom w:val="dotted" w:sz="4" w:space="1" w:color="auto"/>
        </w:pBdr>
        <w:spacing w:before="240" w:line="240" w:lineRule="auto"/>
        <w:ind w:left="340" w:right="340"/>
        <w:jc w:val="center"/>
        <w:rPr>
          <w:lang w:val="en-GB"/>
        </w:rPr>
      </w:pPr>
      <w:r w:rsidRPr="00E15C39">
        <w:rPr>
          <w:lang w:val="en-GB"/>
        </w:rPr>
        <w:t>Terms of reference</w:t>
      </w:r>
      <w:r w:rsidR="00F15470" w:rsidRPr="00E15C39">
        <w:rPr>
          <w:lang w:val="en-GB"/>
        </w:rPr>
        <w:t xml:space="preserve"> – </w:t>
      </w:r>
      <w:r w:rsidR="00DF40D5" w:rsidRPr="00E15C39">
        <w:rPr>
          <w:lang w:val="en-GB"/>
        </w:rPr>
        <w:t xml:space="preserve">advocacy working group </w:t>
      </w:r>
    </w:p>
    <w:p w14:paraId="6C9AA8F1" w14:textId="4DFF6BD4" w:rsidR="006C1399" w:rsidRPr="00E15C39" w:rsidRDefault="006C1399" w:rsidP="00F15470">
      <w:pPr>
        <w:pStyle w:val="01hHaupttitel"/>
        <w:pBdr>
          <w:top w:val="dotted" w:sz="4" w:space="1" w:color="auto"/>
          <w:bottom w:val="dotted" w:sz="4" w:space="1" w:color="auto"/>
        </w:pBdr>
        <w:spacing w:before="240" w:line="240" w:lineRule="auto"/>
        <w:ind w:right="340"/>
        <w:rPr>
          <w:lang w:val="en-GB"/>
        </w:rPr>
      </w:pPr>
    </w:p>
    <w:p w14:paraId="67BB56AF" w14:textId="14335B9D" w:rsidR="005F771E" w:rsidRPr="00E15C39" w:rsidRDefault="00F76623" w:rsidP="00154DEC">
      <w:pPr>
        <w:pStyle w:val="Heading1"/>
        <w:pBdr>
          <w:bottom w:val="single" w:sz="4" w:space="1" w:color="auto"/>
        </w:pBdr>
        <w:ind w:left="340" w:right="340"/>
        <w:jc w:val="both"/>
        <w:rPr>
          <w:rFonts w:ascii="Arial Narrow" w:hAnsi="Arial Narrow"/>
          <w:lang w:val="en-GB"/>
        </w:rPr>
      </w:pPr>
      <w:r w:rsidRPr="00E15C39">
        <w:rPr>
          <w:rFonts w:ascii="Arial Narrow" w:hAnsi="Arial Narrow"/>
          <w:lang w:val="en-GB"/>
        </w:rPr>
        <w:t>INTRODUCTION</w:t>
      </w:r>
    </w:p>
    <w:p w14:paraId="6B77A3BF" w14:textId="4170AFC9" w:rsidR="00ED52D2" w:rsidRPr="00E15C39" w:rsidRDefault="00AC3E8C" w:rsidP="00F15470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>The origins of advocacy date back to ancient Rome and Greece when well-established orators would perform as advocates or wrote orations specifically for pleading someone’s cause.</w:t>
      </w:r>
      <w:r w:rsidR="003E64CC" w:rsidRPr="00E15C39">
        <w:rPr>
          <w:rFonts w:cs="Arial"/>
          <w:szCs w:val="21"/>
          <w:lang w:val="en-GB"/>
        </w:rPr>
        <w:t xml:space="preserve"> In the contemporary world, advocacy refers to a process to improve or change policies and practices, reform institutions, alter power relations, change attitudes and </w:t>
      </w:r>
      <w:r w:rsidR="00E15C39" w:rsidRPr="00E15C39">
        <w:rPr>
          <w:rFonts w:cs="Arial"/>
          <w:szCs w:val="21"/>
          <w:lang w:val="en-GB"/>
        </w:rPr>
        <w:t>behaviours</w:t>
      </w:r>
      <w:r w:rsidR="003E64CC" w:rsidRPr="00E15C39">
        <w:rPr>
          <w:rFonts w:cs="Arial"/>
          <w:szCs w:val="21"/>
          <w:lang w:val="en-GB"/>
        </w:rPr>
        <w:t xml:space="preserve"> and bring about a broader and sustainable impact.</w:t>
      </w:r>
      <w:r w:rsidR="0095294C" w:rsidRPr="00E15C39">
        <w:rPr>
          <w:rFonts w:cs="Arial"/>
          <w:szCs w:val="21"/>
          <w:lang w:val="en-GB"/>
        </w:rPr>
        <w:t xml:space="preserve"> </w:t>
      </w:r>
    </w:p>
    <w:p w14:paraId="46E0ECA9" w14:textId="01E3D2A1" w:rsidR="008847AA" w:rsidRPr="00E15C39" w:rsidRDefault="00606DB5" w:rsidP="008847AA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 xml:space="preserve">In development cooperation, </w:t>
      </w:r>
      <w:r w:rsidR="00815F52" w:rsidRPr="00E15C39">
        <w:rPr>
          <w:rFonts w:cs="Arial"/>
          <w:szCs w:val="21"/>
          <w:lang w:val="en-GB"/>
        </w:rPr>
        <w:t xml:space="preserve">interventions are influenced by </w:t>
      </w:r>
      <w:r w:rsidR="00E25B96" w:rsidRPr="00E15C39">
        <w:rPr>
          <w:rFonts w:cs="Arial"/>
          <w:szCs w:val="21"/>
          <w:lang w:val="en-GB"/>
        </w:rPr>
        <w:t xml:space="preserve">political, economic and social frameworks at all levels. </w:t>
      </w:r>
      <w:r w:rsidR="00EA3D96" w:rsidRPr="00E15C39">
        <w:rPr>
          <w:rFonts w:cs="Arial"/>
          <w:szCs w:val="21"/>
          <w:lang w:val="en-GB"/>
        </w:rPr>
        <w:t xml:space="preserve">Not all political, economic and social frameworks are supportive; they can also </w:t>
      </w:r>
      <w:r w:rsidR="00551C92">
        <w:rPr>
          <w:rFonts w:cs="Arial"/>
          <w:szCs w:val="21"/>
          <w:lang w:val="en-GB"/>
        </w:rPr>
        <w:t>obstruct</w:t>
      </w:r>
      <w:r w:rsidR="00551C92" w:rsidRPr="00E15C39" w:rsidDel="00551C92">
        <w:rPr>
          <w:rFonts w:cs="Arial"/>
          <w:szCs w:val="21"/>
          <w:lang w:val="en-GB"/>
        </w:rPr>
        <w:t xml:space="preserve"> </w:t>
      </w:r>
      <w:r w:rsidR="00EA3D96" w:rsidRPr="00E15C39">
        <w:rPr>
          <w:rFonts w:cs="Arial"/>
          <w:szCs w:val="21"/>
          <w:lang w:val="en-GB"/>
        </w:rPr>
        <w:t>sustainable</w:t>
      </w:r>
      <w:r w:rsidR="00FF35E3" w:rsidRPr="00E15C39">
        <w:rPr>
          <w:rFonts w:cs="Arial"/>
          <w:szCs w:val="21"/>
          <w:lang w:val="en-GB"/>
        </w:rPr>
        <w:t xml:space="preserve">, </w:t>
      </w:r>
      <w:r w:rsidR="00EA3D96" w:rsidRPr="00E15C39">
        <w:rPr>
          <w:rFonts w:cs="Arial"/>
          <w:szCs w:val="21"/>
          <w:lang w:val="en-GB"/>
        </w:rPr>
        <w:t>scalable</w:t>
      </w:r>
      <w:r w:rsidR="00FF35E3" w:rsidRPr="00E15C39">
        <w:rPr>
          <w:rFonts w:cs="Arial"/>
          <w:szCs w:val="21"/>
          <w:lang w:val="en-GB"/>
        </w:rPr>
        <w:t xml:space="preserve"> and inclusive de</w:t>
      </w:r>
      <w:r w:rsidR="007362DB" w:rsidRPr="00E15C39">
        <w:rPr>
          <w:rFonts w:cs="Arial"/>
          <w:szCs w:val="21"/>
          <w:lang w:val="en-GB"/>
        </w:rPr>
        <w:t>velopment impacts. P</w:t>
      </w:r>
      <w:r w:rsidR="00EA3D96" w:rsidRPr="00E15C39">
        <w:rPr>
          <w:rFonts w:cs="Arial"/>
          <w:szCs w:val="21"/>
          <w:lang w:val="en-GB"/>
        </w:rPr>
        <w:t xml:space="preserve">olicy processes do not only determine the context in which </w:t>
      </w:r>
      <w:r w:rsidR="000D5868" w:rsidRPr="00E15C39">
        <w:rPr>
          <w:rFonts w:cs="Arial"/>
          <w:szCs w:val="21"/>
          <w:lang w:val="en-GB"/>
        </w:rPr>
        <w:t xml:space="preserve">projects’ </w:t>
      </w:r>
      <w:r w:rsidR="00EA3D96" w:rsidRPr="00E15C39">
        <w:rPr>
          <w:rFonts w:cs="Arial"/>
          <w:szCs w:val="21"/>
          <w:lang w:val="en-GB"/>
        </w:rPr>
        <w:t>primary stakeholders have to make a living and in which we and our development partners have to work, but also the prospects of human development as such.</w:t>
      </w:r>
      <w:r w:rsidR="007F60FF" w:rsidRPr="00E15C39">
        <w:rPr>
          <w:rFonts w:cs="Arial"/>
          <w:szCs w:val="21"/>
          <w:lang w:val="en-GB"/>
        </w:rPr>
        <w:t xml:space="preserve"> </w:t>
      </w:r>
      <w:r w:rsidR="00B14834" w:rsidRPr="00E15C39">
        <w:rPr>
          <w:rFonts w:cs="Arial"/>
          <w:szCs w:val="21"/>
          <w:lang w:val="en-GB"/>
        </w:rPr>
        <w:t xml:space="preserve">A successful advocacy intervention is all about </w:t>
      </w:r>
      <w:r w:rsidR="00B627B7" w:rsidRPr="00E15C39">
        <w:rPr>
          <w:rFonts w:cs="Arial"/>
          <w:szCs w:val="21"/>
          <w:lang w:val="en-GB"/>
        </w:rPr>
        <w:t xml:space="preserve">bringing </w:t>
      </w:r>
      <w:r w:rsidR="00B14834" w:rsidRPr="00E15C39">
        <w:rPr>
          <w:rFonts w:cs="Arial"/>
          <w:szCs w:val="21"/>
          <w:lang w:val="en-GB"/>
        </w:rPr>
        <w:t>a positive impact on the lives of primary stakeholders.</w:t>
      </w:r>
    </w:p>
    <w:p w14:paraId="3E6EC8CF" w14:textId="24911D51" w:rsidR="005E69B1" w:rsidRPr="00E15C39" w:rsidRDefault="00ED7B46" w:rsidP="008847AA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>T</w:t>
      </w:r>
      <w:r w:rsidR="005E69B1" w:rsidRPr="00E15C39">
        <w:rPr>
          <w:rFonts w:cs="Arial"/>
          <w:szCs w:val="21"/>
          <w:lang w:val="en-GB"/>
        </w:rPr>
        <w:t>he Advocacy Working Group</w:t>
      </w:r>
      <w:r w:rsidRPr="00E15C39">
        <w:rPr>
          <w:rFonts w:cs="Arial"/>
          <w:szCs w:val="21"/>
          <w:lang w:val="en-GB"/>
        </w:rPr>
        <w:t xml:space="preserve"> held discussions in Montenegro </w:t>
      </w:r>
      <w:r w:rsidR="0029308C" w:rsidRPr="00E15C39">
        <w:rPr>
          <w:rFonts w:cs="Arial"/>
          <w:szCs w:val="21"/>
          <w:lang w:val="en-GB"/>
        </w:rPr>
        <w:t xml:space="preserve">(May 2018) </w:t>
      </w:r>
      <w:r w:rsidRPr="00E15C39">
        <w:rPr>
          <w:rFonts w:cs="Arial"/>
          <w:szCs w:val="21"/>
          <w:lang w:val="en-GB"/>
        </w:rPr>
        <w:t xml:space="preserve">to gather existing experiences of advocacy work from different projects. It also looked into to what extent the advocacy initiatives were successful or limited in </w:t>
      </w:r>
      <w:r w:rsidR="0081389C" w:rsidRPr="00E15C39">
        <w:rPr>
          <w:rFonts w:cs="Arial"/>
          <w:szCs w:val="21"/>
          <w:lang w:val="en-GB"/>
        </w:rPr>
        <w:t>achieving</w:t>
      </w:r>
      <w:r w:rsidRPr="00E15C39">
        <w:rPr>
          <w:rFonts w:cs="Arial"/>
          <w:szCs w:val="21"/>
          <w:lang w:val="en-GB"/>
        </w:rPr>
        <w:t xml:space="preserve"> their goals</w:t>
      </w:r>
      <w:r w:rsidR="0081389C" w:rsidRPr="00E15C39">
        <w:rPr>
          <w:rFonts w:cs="Arial"/>
          <w:szCs w:val="21"/>
          <w:lang w:val="en-GB"/>
        </w:rPr>
        <w:t xml:space="preserve"> and explored ideas of improving the</w:t>
      </w:r>
      <w:r w:rsidR="003B5EB2" w:rsidRPr="00E15C39">
        <w:rPr>
          <w:rFonts w:cs="Arial"/>
          <w:szCs w:val="21"/>
          <w:lang w:val="en-GB"/>
        </w:rPr>
        <w:t>ir</w:t>
      </w:r>
      <w:r w:rsidR="0081389C" w:rsidRPr="00E15C39">
        <w:rPr>
          <w:rFonts w:cs="Arial"/>
          <w:szCs w:val="21"/>
          <w:lang w:val="en-GB"/>
        </w:rPr>
        <w:t xml:space="preserve"> effectiveness</w:t>
      </w:r>
      <w:r w:rsidR="003B5EB2" w:rsidRPr="00E15C39">
        <w:rPr>
          <w:rFonts w:cs="Arial"/>
          <w:szCs w:val="21"/>
          <w:lang w:val="en-GB"/>
        </w:rPr>
        <w:t xml:space="preserve"> (forward-looking </w:t>
      </w:r>
      <w:r w:rsidR="004E0270" w:rsidRPr="00E15C39">
        <w:rPr>
          <w:rFonts w:cs="Arial"/>
          <w:szCs w:val="21"/>
          <w:lang w:val="en-GB"/>
        </w:rPr>
        <w:t>s</w:t>
      </w:r>
      <w:r w:rsidR="003B5EB2" w:rsidRPr="00E15C39">
        <w:rPr>
          <w:rFonts w:cs="Arial"/>
          <w:szCs w:val="21"/>
          <w:lang w:val="en-GB"/>
        </w:rPr>
        <w:t>olutions)</w:t>
      </w:r>
      <w:r w:rsidRPr="00E15C39">
        <w:rPr>
          <w:rFonts w:cs="Arial"/>
          <w:szCs w:val="21"/>
          <w:lang w:val="en-GB"/>
        </w:rPr>
        <w:t>.</w:t>
      </w:r>
      <w:r w:rsidR="000830FC" w:rsidRPr="00E15C39">
        <w:rPr>
          <w:rFonts w:cs="Arial"/>
          <w:szCs w:val="21"/>
          <w:lang w:val="en-GB"/>
        </w:rPr>
        <w:t xml:space="preserve"> The regional advocacy workshop held </w:t>
      </w:r>
      <w:r w:rsidR="0029308C" w:rsidRPr="00E15C39">
        <w:rPr>
          <w:rFonts w:cs="Arial"/>
          <w:szCs w:val="21"/>
          <w:lang w:val="en-GB"/>
        </w:rPr>
        <w:t>in Du</w:t>
      </w:r>
      <w:r w:rsidR="00951DA7">
        <w:rPr>
          <w:rFonts w:cs="Arial"/>
          <w:szCs w:val="21"/>
          <w:lang w:val="en-GB"/>
        </w:rPr>
        <w:t>r</w:t>
      </w:r>
      <w:r w:rsidR="0029308C" w:rsidRPr="00E15C39">
        <w:rPr>
          <w:rFonts w:cs="Arial"/>
          <w:szCs w:val="21"/>
          <w:lang w:val="en-GB"/>
        </w:rPr>
        <w:t>res (</w:t>
      </w:r>
      <w:r w:rsidR="002E7498" w:rsidRPr="00E15C39">
        <w:rPr>
          <w:rFonts w:cs="Arial"/>
          <w:szCs w:val="21"/>
          <w:lang w:val="en-GB"/>
        </w:rPr>
        <w:t>September</w:t>
      </w:r>
      <w:r w:rsidR="0029308C" w:rsidRPr="00E15C39">
        <w:rPr>
          <w:rFonts w:cs="Arial"/>
          <w:szCs w:val="21"/>
          <w:lang w:val="en-GB"/>
        </w:rPr>
        <w:t xml:space="preserve"> 2018)</w:t>
      </w:r>
      <w:r w:rsidR="00A43FD1" w:rsidRPr="00E15C39">
        <w:rPr>
          <w:rFonts w:cs="Arial"/>
          <w:szCs w:val="21"/>
          <w:lang w:val="en-GB"/>
        </w:rPr>
        <w:t xml:space="preserve"> </w:t>
      </w:r>
      <w:r w:rsidR="005A0FD6" w:rsidRPr="00E15C39">
        <w:rPr>
          <w:rFonts w:cs="Arial"/>
          <w:szCs w:val="21"/>
          <w:lang w:val="en-GB"/>
        </w:rPr>
        <w:t>contributed to bring</w:t>
      </w:r>
      <w:r w:rsidR="00551C92">
        <w:rPr>
          <w:rFonts w:cs="Arial"/>
          <w:szCs w:val="21"/>
          <w:lang w:val="en-GB"/>
        </w:rPr>
        <w:t>ing</w:t>
      </w:r>
      <w:r w:rsidR="005A0FD6" w:rsidRPr="00E15C39">
        <w:rPr>
          <w:rFonts w:cs="Arial"/>
          <w:szCs w:val="21"/>
          <w:lang w:val="en-GB"/>
        </w:rPr>
        <w:t xml:space="preserve"> together different projects and work on concrete cases of advocacy initiatives. </w:t>
      </w:r>
      <w:r w:rsidR="00486A44" w:rsidRPr="00E15C39">
        <w:rPr>
          <w:rFonts w:cs="Arial"/>
          <w:szCs w:val="21"/>
          <w:lang w:val="en-GB"/>
        </w:rPr>
        <w:t xml:space="preserve">The Working Group heavily builds on these two events </w:t>
      </w:r>
      <w:r w:rsidR="00487A60" w:rsidRPr="00E15C39">
        <w:rPr>
          <w:rFonts w:cs="Arial"/>
          <w:szCs w:val="21"/>
          <w:lang w:val="en-GB"/>
        </w:rPr>
        <w:t>(as well as the advocacy strategy of Helvetas)</w:t>
      </w:r>
      <w:r w:rsidR="00551C92">
        <w:rPr>
          <w:rStyle w:val="FootnoteReference"/>
          <w:rFonts w:cs="Arial"/>
          <w:szCs w:val="21"/>
          <w:lang w:val="en-GB"/>
        </w:rPr>
        <w:footnoteReference w:id="1"/>
      </w:r>
      <w:r w:rsidR="003714FB" w:rsidRPr="00E15C39">
        <w:rPr>
          <w:rFonts w:cs="Arial"/>
          <w:szCs w:val="21"/>
          <w:lang w:val="en-GB"/>
        </w:rPr>
        <w:t xml:space="preserve"> </w:t>
      </w:r>
      <w:r w:rsidR="00486A44" w:rsidRPr="00E15C39">
        <w:rPr>
          <w:rFonts w:cs="Arial"/>
          <w:szCs w:val="21"/>
          <w:lang w:val="en-GB"/>
        </w:rPr>
        <w:t>and take</w:t>
      </w:r>
      <w:r w:rsidR="00AC2ADD" w:rsidRPr="00E15C39">
        <w:rPr>
          <w:rFonts w:cs="Arial"/>
          <w:szCs w:val="21"/>
          <w:lang w:val="en-GB"/>
        </w:rPr>
        <w:t>s</w:t>
      </w:r>
      <w:r w:rsidR="00486A44" w:rsidRPr="00E15C39">
        <w:rPr>
          <w:rFonts w:cs="Arial"/>
          <w:szCs w:val="21"/>
          <w:lang w:val="en-GB"/>
        </w:rPr>
        <w:t xml:space="preserve"> forward the discussion to achieve the objectives stated below.  </w:t>
      </w:r>
      <w:r w:rsidR="005A0FD6" w:rsidRPr="00E15C39">
        <w:rPr>
          <w:rFonts w:cs="Arial"/>
          <w:szCs w:val="21"/>
          <w:lang w:val="en-GB"/>
        </w:rPr>
        <w:t xml:space="preserve"> </w:t>
      </w:r>
    </w:p>
    <w:p w14:paraId="68C87360" w14:textId="77777777" w:rsidR="008847AA" w:rsidRPr="00E15C39" w:rsidRDefault="008847AA" w:rsidP="008847AA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</w:p>
    <w:p w14:paraId="663D6857" w14:textId="3DE3D753" w:rsidR="004E6054" w:rsidRPr="00A42E0D" w:rsidRDefault="004E6054" w:rsidP="008847AA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color w:val="1F497D" w:themeColor="text2"/>
          <w:sz w:val="28"/>
          <w:szCs w:val="28"/>
          <w:lang w:val="en-GB"/>
        </w:rPr>
      </w:pPr>
      <w:r w:rsidRPr="00A42E0D">
        <w:rPr>
          <w:rFonts w:cs="Arial"/>
          <w:b/>
          <w:i/>
          <w:color w:val="1F497D" w:themeColor="text2"/>
          <w:sz w:val="28"/>
          <w:szCs w:val="28"/>
          <w:lang w:val="en-GB"/>
        </w:rPr>
        <w:t>What It Is</w:t>
      </w:r>
    </w:p>
    <w:p w14:paraId="6281215F" w14:textId="77777777" w:rsidR="008613B2" w:rsidRPr="00E15C39" w:rsidRDefault="00F15470" w:rsidP="00D919FD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 xml:space="preserve">At its simplest, </w:t>
      </w:r>
      <w:r w:rsidR="008847AA" w:rsidRPr="00E15C39">
        <w:rPr>
          <w:rFonts w:cs="Arial"/>
          <w:szCs w:val="21"/>
          <w:lang w:val="en-GB"/>
        </w:rPr>
        <w:t xml:space="preserve">advocacy seeks to change or improve rules, public institutions, plans, programmes, projects and actions, budgets and public investments. </w:t>
      </w:r>
      <w:r w:rsidR="00A2037E" w:rsidRPr="00E15C39">
        <w:rPr>
          <w:rFonts w:cs="Arial"/>
          <w:szCs w:val="21"/>
          <w:lang w:val="en-GB"/>
        </w:rPr>
        <w:t>It is a deliberate process of influencing decisions within political, economic and social systems and institutions with the aim of making policies and processes more just, inclusive and pro-poor, including through public action</w:t>
      </w:r>
      <w:r w:rsidR="00D919FD" w:rsidRPr="00E15C39">
        <w:rPr>
          <w:rFonts w:cs="Arial"/>
          <w:szCs w:val="21"/>
          <w:lang w:val="en-GB"/>
        </w:rPr>
        <w:t>.</w:t>
      </w:r>
    </w:p>
    <w:p w14:paraId="6C0441D7" w14:textId="6A834788" w:rsidR="008613B2" w:rsidRPr="00E15C39" w:rsidRDefault="008613B2" w:rsidP="008613B2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>Advocacy</w:t>
      </w:r>
      <w:r w:rsidR="00D919FD" w:rsidRPr="00E15C39">
        <w:rPr>
          <w:rFonts w:cs="Arial"/>
          <w:szCs w:val="21"/>
          <w:lang w:val="en-GB"/>
        </w:rPr>
        <w:t xml:space="preserve"> can be informal or confidential talks with decision makers or roundtables with selected participants (insider route) to methods that seek to expose the target audience to a broader public (outsider route). The latter can include petitions and open letters, public hearings, or even mass events. Lobbying is a form of advocacy where experts in their particular field (‘lobbyists’) directly approach legislators on a particular policy issue. It often builds on previous, more public advocacy campaigns – broadly concerted, mostly public effort to influence a particular </w:t>
      </w:r>
      <w:r w:rsidRPr="00E15C39">
        <w:rPr>
          <w:rFonts w:cs="Arial"/>
          <w:szCs w:val="21"/>
          <w:lang w:val="en-GB"/>
        </w:rPr>
        <w:t>decision-making</w:t>
      </w:r>
      <w:r w:rsidR="00D919FD" w:rsidRPr="00E15C39">
        <w:rPr>
          <w:rFonts w:cs="Arial"/>
          <w:szCs w:val="21"/>
          <w:lang w:val="en-GB"/>
        </w:rPr>
        <w:t xml:space="preserve"> process. Effective advocacy usually combines different approaches in a complementary manner.</w:t>
      </w:r>
    </w:p>
    <w:p w14:paraId="33F55AC9" w14:textId="5D4E6A51" w:rsidR="008847AA" w:rsidRPr="00E15C39" w:rsidRDefault="008613B2" w:rsidP="00F15470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 xml:space="preserve">Most importantly, successful advocacy interventions take into account the </w:t>
      </w:r>
      <w:r w:rsidR="009573D1" w:rsidRPr="00E15C39">
        <w:rPr>
          <w:rFonts w:cs="Arial"/>
          <w:szCs w:val="21"/>
          <w:lang w:val="en-GB"/>
        </w:rPr>
        <w:t>advocacy</w:t>
      </w:r>
      <w:r w:rsidRPr="00E15C39">
        <w:rPr>
          <w:rFonts w:cs="Arial"/>
          <w:szCs w:val="21"/>
          <w:lang w:val="en-GB"/>
        </w:rPr>
        <w:t xml:space="preserve"> ecosystem. </w:t>
      </w:r>
      <w:r w:rsidR="009573D1" w:rsidRPr="00E15C39">
        <w:rPr>
          <w:rFonts w:cs="Arial"/>
          <w:szCs w:val="21"/>
          <w:lang w:val="en-GB"/>
        </w:rPr>
        <w:t xml:space="preserve">This means the interventions should take into account the capacities and interests of a range of suitable partners. By having a good analysis of the advocacy ecosystem, projects are also able to </w:t>
      </w:r>
      <w:r w:rsidR="00B52BD2" w:rsidRPr="00E15C39">
        <w:rPr>
          <w:rFonts w:cs="Arial"/>
          <w:szCs w:val="21"/>
          <w:lang w:val="en-GB"/>
        </w:rPr>
        <w:t>identify</w:t>
      </w:r>
      <w:r w:rsidR="009573D1" w:rsidRPr="00E15C39">
        <w:rPr>
          <w:rFonts w:cs="Arial"/>
          <w:szCs w:val="21"/>
          <w:lang w:val="en-GB"/>
        </w:rPr>
        <w:t xml:space="preserve"> root causes and not symptoms.  </w:t>
      </w:r>
    </w:p>
    <w:p w14:paraId="24518D34" w14:textId="77777777" w:rsidR="00C2196F" w:rsidRPr="00E15C39" w:rsidRDefault="00C2196F" w:rsidP="00F15470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</w:p>
    <w:p w14:paraId="6EE51AAE" w14:textId="15F9CB46" w:rsidR="004E6054" w:rsidRPr="00A42E0D" w:rsidRDefault="004E6054" w:rsidP="00FC3623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b/>
          <w:i/>
          <w:color w:val="1F497D" w:themeColor="text2"/>
          <w:sz w:val="28"/>
          <w:szCs w:val="28"/>
          <w:lang w:val="en-GB"/>
        </w:rPr>
      </w:pPr>
      <w:r w:rsidRPr="00A42E0D">
        <w:rPr>
          <w:rFonts w:cs="Arial"/>
          <w:b/>
          <w:i/>
          <w:color w:val="1F497D" w:themeColor="text2"/>
          <w:sz w:val="28"/>
          <w:szCs w:val="28"/>
          <w:lang w:val="en-GB"/>
        </w:rPr>
        <w:lastRenderedPageBreak/>
        <w:t>What We’ll Do</w:t>
      </w:r>
    </w:p>
    <w:p w14:paraId="3111A53E" w14:textId="45A2CDCD" w:rsidR="0039273C" w:rsidRDefault="00F15470" w:rsidP="00FC3623">
      <w:pPr>
        <w:autoSpaceDE w:val="0"/>
        <w:autoSpaceDN w:val="0"/>
        <w:adjustRightInd w:val="0"/>
        <w:spacing w:before="60" w:after="120"/>
        <w:ind w:left="346" w:right="346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 xml:space="preserve">The </w:t>
      </w:r>
      <w:r w:rsidR="00C2196F" w:rsidRPr="00E15C39">
        <w:rPr>
          <w:rFonts w:cs="Arial"/>
          <w:szCs w:val="21"/>
          <w:lang w:val="en-GB"/>
        </w:rPr>
        <w:t xml:space="preserve">Advocacy Working Group </w:t>
      </w:r>
      <w:r w:rsidR="00CD2FFF" w:rsidRPr="00E15C39">
        <w:rPr>
          <w:rFonts w:cs="Arial"/>
          <w:szCs w:val="21"/>
          <w:lang w:val="en-GB"/>
        </w:rPr>
        <w:t xml:space="preserve">within </w:t>
      </w:r>
      <w:r w:rsidR="00F43008" w:rsidRPr="00E15C39">
        <w:rPr>
          <w:rFonts w:cs="Arial"/>
          <w:szCs w:val="21"/>
          <w:lang w:val="en-GB"/>
        </w:rPr>
        <w:t>Helvetas’</w:t>
      </w:r>
      <w:r w:rsidR="00CD2FFF" w:rsidRPr="00E15C39">
        <w:rPr>
          <w:rFonts w:cs="Arial"/>
          <w:szCs w:val="21"/>
          <w:lang w:val="en-GB"/>
        </w:rPr>
        <w:t xml:space="preserve"> </w:t>
      </w:r>
      <w:r w:rsidRPr="00E15C39">
        <w:rPr>
          <w:rFonts w:cs="Arial"/>
          <w:szCs w:val="21"/>
          <w:lang w:val="en-GB"/>
        </w:rPr>
        <w:t xml:space="preserve">learning agenda will have </w:t>
      </w:r>
      <w:r w:rsidR="0039273C">
        <w:rPr>
          <w:rFonts w:cs="Arial"/>
          <w:szCs w:val="21"/>
          <w:lang w:val="en-GB"/>
        </w:rPr>
        <w:t>the key objective of bringing together different staff of projec</w:t>
      </w:r>
      <w:r w:rsidR="00E11DA2">
        <w:rPr>
          <w:rFonts w:cs="Arial"/>
          <w:szCs w:val="21"/>
          <w:lang w:val="en-GB"/>
        </w:rPr>
        <w:t xml:space="preserve">ts to critically discuss </w:t>
      </w:r>
      <w:r w:rsidR="0004766E">
        <w:rPr>
          <w:rFonts w:cs="Arial"/>
          <w:szCs w:val="21"/>
          <w:lang w:val="en-GB"/>
        </w:rPr>
        <w:t xml:space="preserve">advocacy </w:t>
      </w:r>
      <w:r w:rsidR="00E11DA2">
        <w:rPr>
          <w:rFonts w:cs="Arial"/>
          <w:szCs w:val="21"/>
          <w:lang w:val="en-GB"/>
        </w:rPr>
        <w:t>cases, refine/improve the</w:t>
      </w:r>
      <w:r w:rsidR="00D24E2A">
        <w:rPr>
          <w:rFonts w:cs="Arial"/>
          <w:szCs w:val="21"/>
          <w:lang w:val="en-GB"/>
        </w:rPr>
        <w:t xml:space="preserve">m, and document and </w:t>
      </w:r>
      <w:r w:rsidR="003C3A45">
        <w:rPr>
          <w:rFonts w:cs="Arial"/>
          <w:szCs w:val="21"/>
          <w:lang w:val="en-GB"/>
        </w:rPr>
        <w:t>disseminate key</w:t>
      </w:r>
      <w:r w:rsidR="0030700B">
        <w:rPr>
          <w:rFonts w:cs="Arial"/>
          <w:szCs w:val="21"/>
          <w:lang w:val="en-GB"/>
        </w:rPr>
        <w:t xml:space="preserve"> lessons to a wider audience.</w:t>
      </w:r>
      <w:r w:rsidR="00DA5883">
        <w:rPr>
          <w:rFonts w:cs="Arial"/>
          <w:szCs w:val="21"/>
          <w:lang w:val="en-GB"/>
        </w:rPr>
        <w:t xml:space="preserve"> </w:t>
      </w:r>
      <w:r w:rsidR="00272447">
        <w:rPr>
          <w:rFonts w:cs="Arial"/>
          <w:szCs w:val="21"/>
          <w:lang w:val="en-GB"/>
        </w:rPr>
        <w:t>To start with, t</w:t>
      </w:r>
      <w:r w:rsidR="00217727">
        <w:rPr>
          <w:rFonts w:cs="Arial"/>
          <w:szCs w:val="21"/>
          <w:lang w:val="en-GB"/>
        </w:rPr>
        <w:t xml:space="preserve">he </w:t>
      </w:r>
      <w:r w:rsidR="007D73D4">
        <w:rPr>
          <w:rFonts w:cs="Arial"/>
          <w:szCs w:val="21"/>
          <w:lang w:val="en-GB"/>
        </w:rPr>
        <w:t>Working</w:t>
      </w:r>
      <w:r w:rsidR="00217727">
        <w:rPr>
          <w:rFonts w:cs="Arial"/>
          <w:szCs w:val="21"/>
          <w:lang w:val="en-GB"/>
        </w:rPr>
        <w:t xml:space="preserve"> Group will </w:t>
      </w:r>
      <w:r w:rsidR="007D73D4">
        <w:rPr>
          <w:rFonts w:cs="Arial"/>
          <w:szCs w:val="21"/>
          <w:lang w:val="en-GB"/>
        </w:rPr>
        <w:t>use cases that were the focus of the recent Advocacy Workshop in Dur</w:t>
      </w:r>
      <w:r w:rsidR="00951DA7">
        <w:rPr>
          <w:rFonts w:cs="Arial"/>
          <w:szCs w:val="21"/>
          <w:lang w:val="en-GB"/>
        </w:rPr>
        <w:t>r</w:t>
      </w:r>
      <w:r w:rsidR="007D73D4">
        <w:rPr>
          <w:rFonts w:cs="Arial"/>
          <w:szCs w:val="21"/>
          <w:lang w:val="en-GB"/>
        </w:rPr>
        <w:t>es (Albania).</w:t>
      </w:r>
      <w:r w:rsidR="00272447">
        <w:rPr>
          <w:rFonts w:cs="Arial"/>
          <w:szCs w:val="21"/>
          <w:lang w:val="en-GB"/>
        </w:rPr>
        <w:t xml:space="preserve"> The Working Group continually explore other cases whenever this is relevant.</w:t>
      </w:r>
      <w:r w:rsidR="007D73D4">
        <w:rPr>
          <w:rFonts w:cs="Arial"/>
          <w:szCs w:val="21"/>
          <w:lang w:val="en-GB"/>
        </w:rPr>
        <w:t xml:space="preserve"> </w:t>
      </w:r>
      <w:r w:rsidR="00680E1D">
        <w:rPr>
          <w:rFonts w:cs="Arial"/>
          <w:szCs w:val="21"/>
          <w:lang w:val="en-GB"/>
        </w:rPr>
        <w:t>In the process, the Working Group will structure discussions around three underlying steps of designing and implementing advocacy initiatives</w:t>
      </w:r>
      <w:r w:rsidR="00013DB6">
        <w:rPr>
          <w:rFonts w:cs="Arial"/>
          <w:szCs w:val="21"/>
          <w:lang w:val="en-GB"/>
        </w:rPr>
        <w:t>/cases</w:t>
      </w:r>
      <w:r w:rsidR="00680E1D">
        <w:rPr>
          <w:rFonts w:cs="Arial"/>
          <w:szCs w:val="21"/>
          <w:lang w:val="en-GB"/>
        </w:rPr>
        <w:t xml:space="preserve">:  </w:t>
      </w:r>
    </w:p>
    <w:p w14:paraId="4B32C164" w14:textId="77777777" w:rsidR="00854919" w:rsidRDefault="004F579A" w:rsidP="00FF247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after="120"/>
        <w:ind w:right="346"/>
        <w:rPr>
          <w:rFonts w:cs="Arial"/>
          <w:szCs w:val="21"/>
          <w:lang w:val="en-GB"/>
        </w:rPr>
      </w:pPr>
      <w:r w:rsidRPr="00680E1D">
        <w:rPr>
          <w:rFonts w:cs="Arial"/>
          <w:szCs w:val="21"/>
          <w:lang w:val="en-GB"/>
        </w:rPr>
        <w:t>Improving the lives of disadvantaged people/citizens requires stimulating improvement or change in policies or regulations and expanding access to services.</w:t>
      </w:r>
      <w:r w:rsidR="005A5BAE" w:rsidRPr="00680E1D">
        <w:rPr>
          <w:rFonts w:cs="Arial"/>
          <w:szCs w:val="21"/>
          <w:lang w:val="en-GB"/>
        </w:rPr>
        <w:t xml:space="preserve"> </w:t>
      </w:r>
      <w:r w:rsidR="00DE65C1" w:rsidRPr="00680E1D">
        <w:rPr>
          <w:rFonts w:cs="Arial"/>
          <w:szCs w:val="21"/>
          <w:lang w:val="en-GB"/>
        </w:rPr>
        <w:t xml:space="preserve">Primary stakeholders (people/citizens) always exist within a context in which they manage their livelihood or day-to-day affairs. </w:t>
      </w:r>
      <w:r w:rsidR="005A5BAE" w:rsidRPr="00951DA7">
        <w:rPr>
          <w:rFonts w:cs="Arial"/>
          <w:b/>
          <w:szCs w:val="21"/>
          <w:lang w:val="en-GB"/>
        </w:rPr>
        <w:t>Better u</w:t>
      </w:r>
      <w:r w:rsidR="00DE27C6" w:rsidRPr="00951DA7">
        <w:rPr>
          <w:rFonts w:cs="Arial"/>
          <w:b/>
          <w:szCs w:val="21"/>
          <w:lang w:val="en-GB"/>
        </w:rPr>
        <w:t xml:space="preserve">nderstanding </w:t>
      </w:r>
      <w:r w:rsidR="005A5BAE" w:rsidRPr="00951DA7">
        <w:rPr>
          <w:rFonts w:cs="Arial"/>
          <w:b/>
          <w:szCs w:val="21"/>
          <w:lang w:val="en-GB"/>
        </w:rPr>
        <w:t xml:space="preserve">the </w:t>
      </w:r>
      <w:r w:rsidR="00DE27C6" w:rsidRPr="00951DA7">
        <w:rPr>
          <w:rFonts w:cs="Arial"/>
          <w:b/>
          <w:szCs w:val="21"/>
          <w:lang w:val="en-GB"/>
        </w:rPr>
        <w:t xml:space="preserve">advocacy </w:t>
      </w:r>
      <w:r w:rsidR="005A5BAE" w:rsidRPr="00951DA7">
        <w:rPr>
          <w:rFonts w:cs="Arial"/>
          <w:b/>
          <w:szCs w:val="21"/>
          <w:lang w:val="en-GB"/>
        </w:rPr>
        <w:t>ecosystem</w:t>
      </w:r>
      <w:r w:rsidR="005A5BAE" w:rsidRPr="00680E1D">
        <w:rPr>
          <w:rFonts w:cs="Arial"/>
          <w:szCs w:val="21"/>
          <w:lang w:val="en-GB"/>
        </w:rPr>
        <w:t xml:space="preserve"> </w:t>
      </w:r>
      <w:r w:rsidR="00DE27C6" w:rsidRPr="00680E1D">
        <w:rPr>
          <w:rFonts w:cs="Arial"/>
          <w:szCs w:val="21"/>
          <w:lang w:val="en-GB"/>
        </w:rPr>
        <w:t>can help</w:t>
      </w:r>
      <w:r w:rsidR="00D44CBC" w:rsidRPr="00680E1D">
        <w:rPr>
          <w:rFonts w:cs="Arial"/>
          <w:szCs w:val="21"/>
          <w:lang w:val="en-GB"/>
        </w:rPr>
        <w:t xml:space="preserve"> projects </w:t>
      </w:r>
      <w:r w:rsidR="00DE27C6" w:rsidRPr="00680E1D">
        <w:rPr>
          <w:rFonts w:cs="Arial"/>
          <w:szCs w:val="21"/>
          <w:lang w:val="en-GB"/>
        </w:rPr>
        <w:t>to increase their impact</w:t>
      </w:r>
      <w:r w:rsidR="00D44CBC" w:rsidRPr="00680E1D">
        <w:rPr>
          <w:rFonts w:cs="Arial"/>
          <w:szCs w:val="21"/>
          <w:lang w:val="en-GB"/>
        </w:rPr>
        <w:t xml:space="preserve"> through identifying root causes for the inadequacy or absence of policies or regulations</w:t>
      </w:r>
      <w:r w:rsidR="00275537" w:rsidRPr="00680E1D">
        <w:rPr>
          <w:rFonts w:cs="Arial"/>
          <w:szCs w:val="21"/>
          <w:lang w:val="en-GB"/>
        </w:rPr>
        <w:t>,</w:t>
      </w:r>
      <w:r w:rsidR="00D44CBC" w:rsidRPr="00680E1D">
        <w:rPr>
          <w:rFonts w:cs="Arial"/>
          <w:szCs w:val="21"/>
          <w:lang w:val="en-GB"/>
        </w:rPr>
        <w:t xml:space="preserve"> </w:t>
      </w:r>
      <w:r w:rsidR="00125E7F" w:rsidRPr="00680E1D">
        <w:rPr>
          <w:rFonts w:cs="Arial"/>
          <w:szCs w:val="21"/>
          <w:lang w:val="en-GB"/>
        </w:rPr>
        <w:t xml:space="preserve">as well as the incentives and capacities of actors – public, private and civil </w:t>
      </w:r>
      <w:r w:rsidR="00F1091D" w:rsidRPr="00680E1D">
        <w:rPr>
          <w:rFonts w:cs="Arial"/>
          <w:szCs w:val="21"/>
          <w:lang w:val="en-GB"/>
        </w:rPr>
        <w:t>societies</w:t>
      </w:r>
      <w:r w:rsidR="00125E7F" w:rsidRPr="00680E1D">
        <w:rPr>
          <w:rFonts w:cs="Arial"/>
          <w:szCs w:val="21"/>
          <w:lang w:val="en-GB"/>
        </w:rPr>
        <w:t xml:space="preserve">. </w:t>
      </w:r>
    </w:p>
    <w:p w14:paraId="19222099" w14:textId="77777777" w:rsidR="00854919" w:rsidRDefault="00854919" w:rsidP="00854919">
      <w:pPr>
        <w:pStyle w:val="ListParagraph"/>
        <w:autoSpaceDE w:val="0"/>
        <w:autoSpaceDN w:val="0"/>
        <w:adjustRightInd w:val="0"/>
        <w:spacing w:before="60" w:after="120"/>
        <w:ind w:left="706" w:right="346"/>
        <w:rPr>
          <w:rFonts w:cs="Arial"/>
          <w:szCs w:val="21"/>
          <w:lang w:val="en-GB"/>
        </w:rPr>
      </w:pPr>
    </w:p>
    <w:p w14:paraId="44A689B3" w14:textId="77777777" w:rsidR="00C505ED" w:rsidRDefault="00B16A4C" w:rsidP="00FF247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after="120"/>
        <w:ind w:right="346"/>
        <w:rPr>
          <w:rFonts w:cs="Arial"/>
          <w:szCs w:val="21"/>
          <w:lang w:val="en-GB"/>
        </w:rPr>
      </w:pPr>
      <w:r w:rsidRPr="00854919">
        <w:rPr>
          <w:rFonts w:cs="Arial"/>
          <w:szCs w:val="21"/>
          <w:lang w:val="en-GB"/>
        </w:rPr>
        <w:t>The cases</w:t>
      </w:r>
      <w:r w:rsidR="008011FD" w:rsidRPr="00854919">
        <w:rPr>
          <w:rFonts w:cs="Arial"/>
          <w:szCs w:val="21"/>
          <w:lang w:val="en-GB"/>
        </w:rPr>
        <w:t xml:space="preserve"> for discussions </w:t>
      </w:r>
      <w:r w:rsidR="002711B8">
        <w:rPr>
          <w:rFonts w:cs="Arial"/>
          <w:szCs w:val="21"/>
          <w:lang w:val="en-GB"/>
        </w:rPr>
        <w:t xml:space="preserve">will focus </w:t>
      </w:r>
      <w:r w:rsidR="000F753D" w:rsidRPr="002711B8">
        <w:rPr>
          <w:rFonts w:cs="Arial"/>
          <w:szCs w:val="21"/>
          <w:lang w:val="en-GB"/>
        </w:rPr>
        <w:t xml:space="preserve">on how </w:t>
      </w:r>
      <w:r w:rsidR="00275537" w:rsidRPr="002711B8">
        <w:rPr>
          <w:rFonts w:cs="Arial"/>
          <w:szCs w:val="21"/>
          <w:lang w:val="en-GB"/>
        </w:rPr>
        <w:t xml:space="preserve">to </w:t>
      </w:r>
      <w:r w:rsidR="00275537" w:rsidRPr="00951DA7">
        <w:rPr>
          <w:rFonts w:cs="Arial"/>
          <w:b/>
          <w:szCs w:val="21"/>
          <w:lang w:val="en-GB"/>
        </w:rPr>
        <w:t>design effective advocacy strategy</w:t>
      </w:r>
      <w:r w:rsidR="00275537" w:rsidRPr="002711B8">
        <w:rPr>
          <w:rFonts w:cs="Arial"/>
          <w:szCs w:val="21"/>
          <w:lang w:val="en-GB"/>
        </w:rPr>
        <w:t xml:space="preserve">. This concerns understanding the change that an advocacy </w:t>
      </w:r>
      <w:r w:rsidR="00D30D75" w:rsidRPr="002711B8">
        <w:rPr>
          <w:rFonts w:cs="Arial"/>
          <w:szCs w:val="21"/>
          <w:lang w:val="en-GB"/>
        </w:rPr>
        <w:t xml:space="preserve">initiative </w:t>
      </w:r>
      <w:r w:rsidR="00275537" w:rsidRPr="002711B8">
        <w:rPr>
          <w:rFonts w:cs="Arial"/>
          <w:szCs w:val="21"/>
          <w:lang w:val="en-GB"/>
        </w:rPr>
        <w:t>aims to see</w:t>
      </w:r>
      <w:r w:rsidR="00D30D75" w:rsidRPr="002711B8">
        <w:rPr>
          <w:rFonts w:cs="Arial"/>
          <w:szCs w:val="21"/>
          <w:lang w:val="en-GB"/>
        </w:rPr>
        <w:t xml:space="preserve"> (theory of change), developing communication strategies</w:t>
      </w:r>
      <w:r w:rsidR="00F87F82" w:rsidRPr="002711B8">
        <w:rPr>
          <w:rFonts w:cs="Arial"/>
          <w:szCs w:val="21"/>
          <w:lang w:val="en-GB"/>
        </w:rPr>
        <w:t xml:space="preserve"> and</w:t>
      </w:r>
      <w:r w:rsidR="00D30D75" w:rsidRPr="002711B8">
        <w:rPr>
          <w:rFonts w:cs="Arial"/>
          <w:szCs w:val="21"/>
          <w:lang w:val="en-GB"/>
        </w:rPr>
        <w:t xml:space="preserve"> </w:t>
      </w:r>
      <w:r w:rsidR="00F87F82" w:rsidRPr="002711B8">
        <w:rPr>
          <w:rFonts w:cs="Arial"/>
          <w:szCs w:val="21"/>
          <w:lang w:val="en-GB"/>
        </w:rPr>
        <w:t>assessing resources.</w:t>
      </w:r>
      <w:r w:rsidR="00D57F76" w:rsidRPr="002711B8">
        <w:rPr>
          <w:rFonts w:cs="Arial"/>
          <w:szCs w:val="21"/>
          <w:lang w:val="en-GB"/>
        </w:rPr>
        <w:t xml:space="preserve"> For example, the members</w:t>
      </w:r>
      <w:r w:rsidR="00AE010A" w:rsidRPr="002711B8">
        <w:rPr>
          <w:rFonts w:cs="Arial"/>
          <w:szCs w:val="21"/>
          <w:lang w:val="en-GB"/>
        </w:rPr>
        <w:t xml:space="preserve"> of the Working Group</w:t>
      </w:r>
      <w:r w:rsidR="00D57F76" w:rsidRPr="002711B8">
        <w:rPr>
          <w:rFonts w:cs="Arial"/>
          <w:szCs w:val="21"/>
          <w:lang w:val="en-GB"/>
        </w:rPr>
        <w:t xml:space="preserve"> will look into how to formulate a simple problem and solution, develop a clear motivation and legitimacy, gather political support and form alliances</w:t>
      </w:r>
      <w:r w:rsidR="00A20156" w:rsidRPr="002711B8">
        <w:rPr>
          <w:rFonts w:cs="Arial"/>
          <w:szCs w:val="21"/>
          <w:lang w:val="en-GB"/>
        </w:rPr>
        <w:t>,</w:t>
      </w:r>
      <w:r w:rsidR="00D57F76" w:rsidRPr="002711B8">
        <w:rPr>
          <w:rFonts w:cs="Arial"/>
          <w:szCs w:val="21"/>
          <w:lang w:val="en-GB"/>
        </w:rPr>
        <w:t xml:space="preserve"> and </w:t>
      </w:r>
      <w:r w:rsidR="008C3286" w:rsidRPr="002711B8">
        <w:rPr>
          <w:rFonts w:cs="Arial"/>
          <w:szCs w:val="21"/>
          <w:lang w:val="en-GB"/>
        </w:rPr>
        <w:t>understand</w:t>
      </w:r>
      <w:r w:rsidR="00D57F76" w:rsidRPr="002711B8">
        <w:rPr>
          <w:rFonts w:cs="Arial"/>
          <w:szCs w:val="21"/>
          <w:lang w:val="en-GB"/>
        </w:rPr>
        <w:t xml:space="preserve"> and build on momentum</w:t>
      </w:r>
      <w:r w:rsidR="00FE3A7A" w:rsidRPr="002711B8">
        <w:rPr>
          <w:rFonts w:cs="Arial"/>
          <w:szCs w:val="21"/>
          <w:lang w:val="en-GB"/>
        </w:rPr>
        <w:t>.</w:t>
      </w:r>
    </w:p>
    <w:p w14:paraId="43FD76BD" w14:textId="77777777" w:rsidR="00C505ED" w:rsidRPr="00C505ED" w:rsidRDefault="00C505ED" w:rsidP="00C505ED">
      <w:pPr>
        <w:pStyle w:val="ListParagraph"/>
        <w:rPr>
          <w:rFonts w:cs="Arial"/>
          <w:szCs w:val="21"/>
          <w:lang w:val="en-GB"/>
        </w:rPr>
      </w:pPr>
    </w:p>
    <w:p w14:paraId="43769E78" w14:textId="484E47B0" w:rsidR="00F15470" w:rsidRPr="00C505ED" w:rsidRDefault="002711B8" w:rsidP="00FF247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after="120"/>
        <w:ind w:right="346"/>
        <w:rPr>
          <w:rFonts w:cs="Arial"/>
          <w:szCs w:val="21"/>
          <w:lang w:val="en-GB"/>
        </w:rPr>
      </w:pPr>
      <w:r w:rsidRPr="00C505ED">
        <w:rPr>
          <w:rFonts w:cs="Arial"/>
          <w:szCs w:val="21"/>
          <w:lang w:val="en-GB"/>
        </w:rPr>
        <w:t>A</w:t>
      </w:r>
      <w:r w:rsidR="00080188" w:rsidRPr="00C505ED">
        <w:rPr>
          <w:rFonts w:cs="Arial"/>
          <w:szCs w:val="21"/>
          <w:lang w:val="en-GB"/>
        </w:rPr>
        <w:t>dvocacy works but it also fails. A</w:t>
      </w:r>
      <w:r w:rsidR="006D6C08" w:rsidRPr="00C505ED">
        <w:rPr>
          <w:rFonts w:cs="Arial"/>
          <w:szCs w:val="21"/>
          <w:lang w:val="en-GB"/>
        </w:rPr>
        <w:t xml:space="preserve">s no discussion of advocacy processes would be complete without measuring successes and </w:t>
      </w:r>
      <w:r w:rsidR="003858FA" w:rsidRPr="00C505ED">
        <w:rPr>
          <w:rFonts w:cs="Arial"/>
          <w:szCs w:val="21"/>
          <w:lang w:val="en-GB"/>
        </w:rPr>
        <w:t>failures</w:t>
      </w:r>
      <w:r w:rsidR="006D6C08" w:rsidRPr="00C505ED">
        <w:rPr>
          <w:rFonts w:cs="Arial"/>
          <w:szCs w:val="21"/>
          <w:lang w:val="en-GB"/>
        </w:rPr>
        <w:t xml:space="preserve"> of advocacy initiatives, </w:t>
      </w:r>
      <w:r w:rsidR="00513A8B" w:rsidRPr="00C505ED">
        <w:rPr>
          <w:rFonts w:cs="Arial"/>
          <w:szCs w:val="21"/>
          <w:lang w:val="en-GB"/>
        </w:rPr>
        <w:t xml:space="preserve">the Working Group will stimulate discussion and sharing of experiences on </w:t>
      </w:r>
      <w:r w:rsidR="00513A8B" w:rsidRPr="00A329AF">
        <w:rPr>
          <w:rFonts w:cs="Arial"/>
          <w:b/>
          <w:szCs w:val="21"/>
          <w:lang w:val="en-GB"/>
        </w:rPr>
        <w:t xml:space="preserve">innovative ways of assessing </w:t>
      </w:r>
      <w:r w:rsidR="00123688">
        <w:rPr>
          <w:rFonts w:cs="Arial"/>
          <w:b/>
          <w:szCs w:val="21"/>
          <w:lang w:val="en-GB"/>
        </w:rPr>
        <w:t xml:space="preserve">and communicating </w:t>
      </w:r>
      <w:r w:rsidR="00513A8B" w:rsidRPr="002E0A64">
        <w:rPr>
          <w:rFonts w:cs="Arial"/>
          <w:b/>
          <w:szCs w:val="21"/>
          <w:lang w:val="en-GB"/>
        </w:rPr>
        <w:t>advocacy</w:t>
      </w:r>
      <w:r w:rsidR="00513A8B" w:rsidRPr="00C505ED">
        <w:rPr>
          <w:rFonts w:cs="Arial"/>
          <w:szCs w:val="21"/>
          <w:lang w:val="en-GB"/>
        </w:rPr>
        <w:t xml:space="preserve">. </w:t>
      </w:r>
      <w:r w:rsidR="008D4EB5" w:rsidRPr="00C505ED">
        <w:rPr>
          <w:rFonts w:cs="Arial"/>
          <w:szCs w:val="21"/>
          <w:lang w:val="en-GB"/>
        </w:rPr>
        <w:t xml:space="preserve">This will be based on </w:t>
      </w:r>
      <w:r w:rsidR="002E0A64">
        <w:rPr>
          <w:rFonts w:cs="Arial"/>
          <w:szCs w:val="21"/>
          <w:lang w:val="en-GB"/>
        </w:rPr>
        <w:t xml:space="preserve">research for </w:t>
      </w:r>
      <w:r w:rsidR="008D4EB5" w:rsidRPr="00C505ED">
        <w:rPr>
          <w:rFonts w:cs="Arial"/>
          <w:szCs w:val="21"/>
          <w:lang w:val="en-GB"/>
        </w:rPr>
        <w:t>understanding that p</w:t>
      </w:r>
      <w:r w:rsidR="00FE3A7A" w:rsidRPr="00C505ED">
        <w:rPr>
          <w:rFonts w:cs="Arial"/>
          <w:szCs w:val="21"/>
          <w:lang w:val="en-GB"/>
        </w:rPr>
        <w:t>olicy change is never linear and usually takes a lot of time</w:t>
      </w:r>
      <w:r w:rsidR="008D4EB5" w:rsidRPr="00C505ED">
        <w:rPr>
          <w:rFonts w:cs="Arial"/>
          <w:szCs w:val="21"/>
          <w:lang w:val="en-GB"/>
        </w:rPr>
        <w:t xml:space="preserve">. </w:t>
      </w:r>
      <w:r w:rsidR="00D51AA5" w:rsidRPr="00C505ED">
        <w:rPr>
          <w:rFonts w:cs="Arial"/>
          <w:szCs w:val="21"/>
          <w:lang w:val="en-GB"/>
        </w:rPr>
        <w:t xml:space="preserve">Often, measuring advocacy initiatives will involve </w:t>
      </w:r>
      <w:r w:rsidR="000241C0" w:rsidRPr="00C505ED">
        <w:rPr>
          <w:rFonts w:cs="Arial"/>
          <w:szCs w:val="21"/>
          <w:lang w:val="en-GB"/>
        </w:rPr>
        <w:t xml:space="preserve">(a) </w:t>
      </w:r>
      <w:r w:rsidR="008F5C95" w:rsidRPr="002E0A64">
        <w:rPr>
          <w:rFonts w:cs="Arial"/>
          <w:i/>
          <w:szCs w:val="21"/>
          <w:lang w:val="en-GB"/>
        </w:rPr>
        <w:t>definition:</w:t>
      </w:r>
      <w:r w:rsidR="008F5C95" w:rsidRPr="00C505ED">
        <w:rPr>
          <w:rFonts w:cs="Arial"/>
          <w:szCs w:val="21"/>
          <w:lang w:val="en-GB"/>
        </w:rPr>
        <w:t xml:space="preserve"> </w:t>
      </w:r>
      <w:r w:rsidR="000241C0" w:rsidRPr="00C505ED">
        <w:rPr>
          <w:rFonts w:cs="Arial"/>
          <w:szCs w:val="21"/>
          <w:lang w:val="en-GB"/>
        </w:rPr>
        <w:t xml:space="preserve">understanding of the target groups and other stakeholders, (b) </w:t>
      </w:r>
      <w:r w:rsidR="008F5C95" w:rsidRPr="002E0A64">
        <w:rPr>
          <w:rFonts w:cs="Arial"/>
          <w:i/>
          <w:szCs w:val="21"/>
          <w:lang w:val="en-GB"/>
        </w:rPr>
        <w:t>behaviour:</w:t>
      </w:r>
      <w:r w:rsidR="008F5C95">
        <w:rPr>
          <w:rFonts w:cs="Arial"/>
          <w:szCs w:val="21"/>
          <w:lang w:val="en-GB"/>
        </w:rPr>
        <w:t xml:space="preserve"> </w:t>
      </w:r>
      <w:r w:rsidR="00421F51" w:rsidRPr="00C505ED">
        <w:rPr>
          <w:rFonts w:cs="Arial"/>
          <w:szCs w:val="21"/>
          <w:lang w:val="en-GB"/>
        </w:rPr>
        <w:t xml:space="preserve">assessing changes </w:t>
      </w:r>
      <w:r w:rsidR="008F5C95">
        <w:rPr>
          <w:rFonts w:cs="Arial"/>
          <w:szCs w:val="21"/>
          <w:lang w:val="en-GB"/>
        </w:rPr>
        <w:t xml:space="preserve">in </w:t>
      </w:r>
      <w:r w:rsidR="00421F51" w:rsidRPr="00C505ED">
        <w:rPr>
          <w:rFonts w:cs="Arial"/>
          <w:szCs w:val="21"/>
          <w:lang w:val="en-GB"/>
        </w:rPr>
        <w:t xml:space="preserve">partners, allies and </w:t>
      </w:r>
      <w:r w:rsidR="007F561A" w:rsidRPr="00C505ED">
        <w:rPr>
          <w:rFonts w:cs="Arial"/>
          <w:szCs w:val="21"/>
          <w:lang w:val="en-GB"/>
        </w:rPr>
        <w:t>primary</w:t>
      </w:r>
      <w:r w:rsidR="00421F51" w:rsidRPr="00C505ED">
        <w:rPr>
          <w:rFonts w:cs="Arial"/>
          <w:szCs w:val="21"/>
          <w:lang w:val="en-GB"/>
        </w:rPr>
        <w:t xml:space="preserve"> stakeholders, </w:t>
      </w:r>
      <w:r w:rsidR="007F561A" w:rsidRPr="00C505ED">
        <w:rPr>
          <w:rFonts w:cs="Arial"/>
          <w:szCs w:val="21"/>
          <w:lang w:val="en-GB"/>
        </w:rPr>
        <w:t xml:space="preserve">(c) </w:t>
      </w:r>
      <w:r w:rsidR="008F5C95" w:rsidRPr="002E0A64">
        <w:rPr>
          <w:rFonts w:cs="Arial"/>
          <w:i/>
          <w:szCs w:val="21"/>
          <w:lang w:val="en-GB"/>
        </w:rPr>
        <w:t>engagement:</w:t>
      </w:r>
      <w:r w:rsidR="008F5C95">
        <w:rPr>
          <w:rFonts w:cs="Arial"/>
          <w:szCs w:val="21"/>
          <w:lang w:val="en-GB"/>
        </w:rPr>
        <w:t xml:space="preserve"> </w:t>
      </w:r>
      <w:r w:rsidR="007F561A" w:rsidRPr="00C505ED">
        <w:rPr>
          <w:rFonts w:cs="Arial"/>
          <w:szCs w:val="21"/>
          <w:lang w:val="en-GB"/>
        </w:rPr>
        <w:t xml:space="preserve">examining to what extent </w:t>
      </w:r>
      <w:r w:rsidR="002E73B0" w:rsidRPr="00C505ED">
        <w:rPr>
          <w:rFonts w:cs="Arial"/>
          <w:szCs w:val="21"/>
          <w:lang w:val="en-GB"/>
        </w:rPr>
        <w:t>concrete</w:t>
      </w:r>
      <w:r w:rsidR="007F561A" w:rsidRPr="00C505ED">
        <w:rPr>
          <w:rFonts w:cs="Arial"/>
          <w:szCs w:val="21"/>
          <w:lang w:val="en-GB"/>
        </w:rPr>
        <w:t xml:space="preserve"> steps are taken to address an issue, </w:t>
      </w:r>
      <w:r w:rsidR="002E73B0" w:rsidRPr="00C505ED">
        <w:rPr>
          <w:rFonts w:cs="Arial"/>
          <w:szCs w:val="21"/>
          <w:lang w:val="en-GB"/>
        </w:rPr>
        <w:t xml:space="preserve">(d) </w:t>
      </w:r>
      <w:r w:rsidR="008F5C95">
        <w:rPr>
          <w:rFonts w:cs="Arial"/>
          <w:szCs w:val="21"/>
          <w:lang w:val="en-GB"/>
        </w:rPr>
        <w:t xml:space="preserve">policy: </w:t>
      </w:r>
      <w:r w:rsidR="00B709F6" w:rsidRPr="00C505ED">
        <w:rPr>
          <w:rFonts w:cs="Arial"/>
          <w:szCs w:val="21"/>
          <w:lang w:val="en-GB"/>
        </w:rPr>
        <w:t xml:space="preserve">assessing the changes or improvements and </w:t>
      </w:r>
      <w:r w:rsidR="00BC39DF" w:rsidRPr="00C505ED">
        <w:rPr>
          <w:rFonts w:cs="Arial"/>
          <w:szCs w:val="21"/>
          <w:lang w:val="en-GB"/>
        </w:rPr>
        <w:t xml:space="preserve">(e) </w:t>
      </w:r>
      <w:r w:rsidR="008F5C95" w:rsidRPr="002E0A64">
        <w:rPr>
          <w:rFonts w:cs="Arial"/>
          <w:i/>
          <w:szCs w:val="21"/>
          <w:lang w:val="en-GB"/>
        </w:rPr>
        <w:t>practice:</w:t>
      </w:r>
      <w:r w:rsidR="008F5C95">
        <w:rPr>
          <w:rFonts w:cs="Arial"/>
          <w:szCs w:val="21"/>
          <w:lang w:val="en-GB"/>
        </w:rPr>
        <w:t xml:space="preserve"> </w:t>
      </w:r>
      <w:r w:rsidR="00803F44" w:rsidRPr="00C505ED">
        <w:rPr>
          <w:rFonts w:cs="Arial"/>
          <w:szCs w:val="21"/>
          <w:lang w:val="en-GB"/>
        </w:rPr>
        <w:t xml:space="preserve">evaluating if advocacy initiatives lead to </w:t>
      </w:r>
      <w:r w:rsidR="009C597F" w:rsidRPr="00C505ED">
        <w:rPr>
          <w:rFonts w:cs="Arial"/>
          <w:szCs w:val="21"/>
          <w:lang w:val="en-GB"/>
        </w:rPr>
        <w:t>improvements</w:t>
      </w:r>
      <w:r w:rsidR="00803F44" w:rsidRPr="00C505ED">
        <w:rPr>
          <w:rFonts w:cs="Arial"/>
          <w:szCs w:val="21"/>
          <w:lang w:val="en-GB"/>
        </w:rPr>
        <w:t xml:space="preserve"> to the primary stakeholders. </w:t>
      </w:r>
      <w:r w:rsidR="00883322">
        <w:rPr>
          <w:rFonts w:cs="Arial"/>
          <w:szCs w:val="21"/>
          <w:lang w:val="en-GB"/>
        </w:rPr>
        <w:t xml:space="preserve">The Working Group will review this process and consolidate it based on concrete experiences. </w:t>
      </w:r>
      <w:r w:rsidR="00D44CBC" w:rsidRPr="00C505ED">
        <w:rPr>
          <w:rFonts w:cs="Arial"/>
          <w:szCs w:val="21"/>
          <w:lang w:val="en-GB"/>
        </w:rPr>
        <w:t xml:space="preserve">  </w:t>
      </w:r>
    </w:p>
    <w:p w14:paraId="476E701F" w14:textId="537B41BD" w:rsidR="00F76623" w:rsidRPr="00E15C39" w:rsidRDefault="007527D2" w:rsidP="00C94E4C">
      <w:pPr>
        <w:pStyle w:val="Heading1"/>
        <w:pBdr>
          <w:bottom w:val="single" w:sz="4" w:space="1" w:color="auto"/>
        </w:pBdr>
        <w:ind w:left="340" w:right="340"/>
        <w:jc w:val="both"/>
        <w:rPr>
          <w:rFonts w:ascii="Arial Narrow" w:hAnsi="Arial Narrow"/>
          <w:lang w:val="en-GB"/>
        </w:rPr>
      </w:pPr>
      <w:r w:rsidRPr="00E15C39">
        <w:rPr>
          <w:rFonts w:ascii="Arial Narrow" w:hAnsi="Arial Narrow"/>
          <w:lang w:val="en-GB"/>
        </w:rPr>
        <w:t xml:space="preserve">OBJECTIVES </w:t>
      </w:r>
      <w:r w:rsidR="003A389D" w:rsidRPr="00E15C39">
        <w:rPr>
          <w:rFonts w:ascii="Arial Narrow" w:hAnsi="Arial Narrow"/>
          <w:lang w:val="en-GB"/>
        </w:rPr>
        <w:t xml:space="preserve">OF </w:t>
      </w:r>
      <w:r w:rsidR="000B122C" w:rsidRPr="00E15C39">
        <w:rPr>
          <w:rFonts w:ascii="Arial Narrow" w:hAnsi="Arial Narrow"/>
          <w:lang w:val="en-GB"/>
        </w:rPr>
        <w:t xml:space="preserve">THE </w:t>
      </w:r>
      <w:r w:rsidR="003A389D" w:rsidRPr="00E15C39">
        <w:rPr>
          <w:rFonts w:ascii="Arial Narrow" w:hAnsi="Arial Narrow"/>
          <w:lang w:val="en-GB"/>
        </w:rPr>
        <w:t>WORKING GROUP</w:t>
      </w:r>
    </w:p>
    <w:p w14:paraId="5107AE25" w14:textId="560C2CAF" w:rsidR="002058B1" w:rsidRPr="00E15C39" w:rsidRDefault="006B4EE0" w:rsidP="00C94E4C">
      <w:pPr>
        <w:spacing w:before="120" w:after="120" w:line="288" w:lineRule="auto"/>
        <w:ind w:left="340" w:right="340"/>
        <w:jc w:val="both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 xml:space="preserve">The </w:t>
      </w:r>
      <w:r w:rsidR="003E243E" w:rsidRPr="00E15C39">
        <w:rPr>
          <w:rFonts w:cs="Arial"/>
          <w:szCs w:val="21"/>
          <w:lang w:val="en-GB"/>
        </w:rPr>
        <w:t xml:space="preserve">Advocacy </w:t>
      </w:r>
      <w:r w:rsidRPr="00E15C39">
        <w:rPr>
          <w:rFonts w:cs="Arial"/>
          <w:szCs w:val="21"/>
          <w:lang w:val="en-GB"/>
        </w:rPr>
        <w:t>W</w:t>
      </w:r>
      <w:r w:rsidR="002058B1" w:rsidRPr="00E15C39">
        <w:rPr>
          <w:rFonts w:cs="Arial"/>
          <w:szCs w:val="21"/>
          <w:lang w:val="en-GB"/>
        </w:rPr>
        <w:t xml:space="preserve">orking </w:t>
      </w:r>
      <w:r w:rsidRPr="00E15C39">
        <w:rPr>
          <w:rFonts w:cs="Arial"/>
          <w:szCs w:val="21"/>
          <w:lang w:val="en-GB"/>
        </w:rPr>
        <w:t>G</w:t>
      </w:r>
      <w:r w:rsidR="002058B1" w:rsidRPr="00E15C39">
        <w:rPr>
          <w:rFonts w:cs="Arial"/>
          <w:szCs w:val="21"/>
          <w:lang w:val="en-GB"/>
        </w:rPr>
        <w:t>roup aims to</w:t>
      </w:r>
      <w:r w:rsidRPr="00E15C39">
        <w:rPr>
          <w:rFonts w:cs="Arial"/>
          <w:szCs w:val="21"/>
          <w:lang w:val="en-GB"/>
        </w:rPr>
        <w:t>:</w:t>
      </w:r>
      <w:r w:rsidR="002058B1" w:rsidRPr="00E15C39">
        <w:rPr>
          <w:rFonts w:cs="Arial"/>
          <w:szCs w:val="21"/>
          <w:lang w:val="en-GB"/>
        </w:rPr>
        <w:t xml:space="preserve"> </w:t>
      </w:r>
    </w:p>
    <w:p w14:paraId="2B4C7547" w14:textId="411BCF82" w:rsidR="001860B5" w:rsidRPr="00E15C39" w:rsidRDefault="001860B5" w:rsidP="00FF247C">
      <w:pPr>
        <w:pStyle w:val="ListParagraph"/>
        <w:numPr>
          <w:ilvl w:val="0"/>
          <w:numId w:val="4"/>
        </w:numPr>
        <w:spacing w:before="0" w:after="200" w:line="240" w:lineRule="auto"/>
        <w:ind w:left="714" w:right="340" w:hanging="357"/>
        <w:jc w:val="both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 xml:space="preserve">Bring together </w:t>
      </w:r>
      <w:r w:rsidR="003558B8" w:rsidRPr="00E15C39">
        <w:rPr>
          <w:rFonts w:cs="Arial"/>
          <w:szCs w:val="21"/>
          <w:lang w:val="en-GB"/>
        </w:rPr>
        <w:t>staff</w:t>
      </w:r>
      <w:r w:rsidR="00F82C0E" w:rsidRPr="00E15C39">
        <w:rPr>
          <w:rFonts w:cs="Arial"/>
          <w:szCs w:val="21"/>
          <w:lang w:val="en-GB"/>
        </w:rPr>
        <w:t xml:space="preserve"> of different projects</w:t>
      </w:r>
      <w:r w:rsidR="003558B8" w:rsidRPr="00E15C39">
        <w:rPr>
          <w:rFonts w:cs="Arial"/>
          <w:szCs w:val="21"/>
          <w:lang w:val="en-GB"/>
        </w:rPr>
        <w:t xml:space="preserve"> who want to further explore the topic of </w:t>
      </w:r>
      <w:r w:rsidR="00F82C0E" w:rsidRPr="00E15C39">
        <w:rPr>
          <w:rFonts w:cs="Arial"/>
          <w:szCs w:val="21"/>
          <w:lang w:val="en-GB"/>
        </w:rPr>
        <w:t xml:space="preserve">advocacy </w:t>
      </w:r>
      <w:r w:rsidR="003558B8" w:rsidRPr="00E15C39">
        <w:rPr>
          <w:rFonts w:cs="Arial"/>
          <w:szCs w:val="21"/>
          <w:lang w:val="en-GB"/>
        </w:rPr>
        <w:t xml:space="preserve">and apply new </w:t>
      </w:r>
      <w:r w:rsidR="003558B8" w:rsidRPr="008F5C95">
        <w:rPr>
          <w:rFonts w:cs="Arial"/>
          <w:i/>
          <w:szCs w:val="21"/>
          <w:lang w:val="en-GB"/>
        </w:rPr>
        <w:t>frameworks and tools</w:t>
      </w:r>
      <w:r w:rsidR="003558B8" w:rsidRPr="00E15C39">
        <w:rPr>
          <w:rFonts w:cs="Arial"/>
          <w:szCs w:val="21"/>
          <w:lang w:val="en-GB"/>
        </w:rPr>
        <w:t xml:space="preserve"> in their work</w:t>
      </w:r>
    </w:p>
    <w:p w14:paraId="23DFA9FE" w14:textId="6ECF4F9D" w:rsidR="003558B8" w:rsidRPr="00E15C39" w:rsidRDefault="003558B8" w:rsidP="00FF247C">
      <w:pPr>
        <w:pStyle w:val="ListParagraph"/>
        <w:numPr>
          <w:ilvl w:val="0"/>
          <w:numId w:val="4"/>
        </w:numPr>
        <w:spacing w:before="0" w:after="200" w:line="240" w:lineRule="auto"/>
        <w:ind w:left="714" w:right="340" w:hanging="357"/>
        <w:jc w:val="both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 xml:space="preserve">Refine </w:t>
      </w:r>
      <w:r w:rsidRPr="008F5C95">
        <w:rPr>
          <w:rFonts w:cs="Arial"/>
          <w:i/>
          <w:szCs w:val="21"/>
          <w:lang w:val="en-GB"/>
        </w:rPr>
        <w:t>tools and intervention methodologies</w:t>
      </w:r>
      <w:r w:rsidRPr="00E15C39">
        <w:rPr>
          <w:rFonts w:cs="Arial"/>
          <w:szCs w:val="21"/>
          <w:lang w:val="en-GB"/>
        </w:rPr>
        <w:t xml:space="preserve"> in light of a shared understanding of </w:t>
      </w:r>
      <w:r w:rsidR="00331E68" w:rsidRPr="00E15C39">
        <w:rPr>
          <w:rFonts w:cs="Arial"/>
          <w:szCs w:val="21"/>
          <w:lang w:val="en-GB"/>
        </w:rPr>
        <w:t xml:space="preserve">advocacy as a deliberate process </w:t>
      </w:r>
    </w:p>
    <w:p w14:paraId="3E85D902" w14:textId="4D9EED1E" w:rsidR="003E2C50" w:rsidRPr="00E15C39" w:rsidRDefault="001860B5" w:rsidP="00FF247C">
      <w:pPr>
        <w:pStyle w:val="ListParagraph"/>
        <w:numPr>
          <w:ilvl w:val="0"/>
          <w:numId w:val="4"/>
        </w:numPr>
        <w:spacing w:before="0" w:after="200" w:line="240" w:lineRule="auto"/>
        <w:ind w:left="714" w:right="340" w:hanging="357"/>
        <w:jc w:val="both"/>
        <w:rPr>
          <w:rFonts w:cs="Arial"/>
          <w:szCs w:val="21"/>
          <w:lang w:val="en-GB"/>
        </w:rPr>
      </w:pPr>
      <w:r w:rsidRPr="008F5C95">
        <w:rPr>
          <w:rFonts w:cs="Arial"/>
          <w:i/>
          <w:szCs w:val="21"/>
          <w:lang w:val="en-GB"/>
        </w:rPr>
        <w:t>E</w:t>
      </w:r>
      <w:r w:rsidR="002058B1" w:rsidRPr="008F5C95">
        <w:rPr>
          <w:rFonts w:cs="Arial"/>
          <w:i/>
          <w:szCs w:val="21"/>
          <w:lang w:val="en-GB"/>
        </w:rPr>
        <w:t>xchange and learn</w:t>
      </w:r>
      <w:r w:rsidR="002058B1" w:rsidRPr="00E15C39">
        <w:rPr>
          <w:rFonts w:cs="Arial"/>
          <w:szCs w:val="21"/>
          <w:lang w:val="en-GB"/>
        </w:rPr>
        <w:t xml:space="preserve"> </w:t>
      </w:r>
      <w:r w:rsidR="001B09FF" w:rsidRPr="00E15C39">
        <w:rPr>
          <w:rFonts w:cs="Arial"/>
          <w:szCs w:val="21"/>
          <w:lang w:val="en-GB"/>
        </w:rPr>
        <w:t>among projects</w:t>
      </w:r>
      <w:r w:rsidR="00AE487C" w:rsidRPr="00E15C39">
        <w:rPr>
          <w:rFonts w:cs="Arial"/>
          <w:szCs w:val="21"/>
          <w:lang w:val="en-GB"/>
        </w:rPr>
        <w:t xml:space="preserve"> on </w:t>
      </w:r>
      <w:r w:rsidR="001E5CA7" w:rsidRPr="00E15C39">
        <w:rPr>
          <w:rFonts w:cs="Arial"/>
          <w:szCs w:val="21"/>
          <w:lang w:val="en-GB"/>
        </w:rPr>
        <w:t>designing, facilitating</w:t>
      </w:r>
      <w:r w:rsidR="008F5C95">
        <w:rPr>
          <w:rFonts w:cs="Arial"/>
          <w:szCs w:val="21"/>
          <w:lang w:val="en-GB"/>
        </w:rPr>
        <w:t>, communicating</w:t>
      </w:r>
      <w:r w:rsidR="001E5CA7" w:rsidRPr="00E15C39">
        <w:rPr>
          <w:rFonts w:cs="Arial"/>
          <w:szCs w:val="21"/>
          <w:lang w:val="en-GB"/>
        </w:rPr>
        <w:t xml:space="preserve"> and measuring advocacy processes in</w:t>
      </w:r>
      <w:r w:rsidR="003558B8" w:rsidRPr="00E15C39">
        <w:rPr>
          <w:rFonts w:cs="Arial"/>
          <w:szCs w:val="21"/>
          <w:lang w:val="en-GB"/>
        </w:rPr>
        <w:t xml:space="preserve"> development</w:t>
      </w:r>
      <w:r w:rsidR="001E5CA7" w:rsidRPr="00E15C39">
        <w:rPr>
          <w:rFonts w:cs="Arial"/>
          <w:szCs w:val="21"/>
          <w:lang w:val="en-GB"/>
        </w:rPr>
        <w:t xml:space="preserve"> cooperation </w:t>
      </w:r>
    </w:p>
    <w:p w14:paraId="13901B2D" w14:textId="2AC4948F" w:rsidR="002058B1" w:rsidRPr="00E15C39" w:rsidRDefault="003558B8" w:rsidP="00FF247C">
      <w:pPr>
        <w:pStyle w:val="ListParagraph"/>
        <w:numPr>
          <w:ilvl w:val="0"/>
          <w:numId w:val="4"/>
        </w:numPr>
        <w:spacing w:before="0" w:after="200" w:line="240" w:lineRule="auto"/>
        <w:ind w:left="714" w:right="340" w:hanging="357"/>
        <w:jc w:val="both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>Identify</w:t>
      </w:r>
      <w:r w:rsidR="008F5C95">
        <w:rPr>
          <w:rFonts w:cs="Arial"/>
          <w:szCs w:val="21"/>
          <w:lang w:val="en-GB"/>
        </w:rPr>
        <w:t>, analyse</w:t>
      </w:r>
      <w:r w:rsidRPr="00E15C39">
        <w:rPr>
          <w:rFonts w:cs="Arial"/>
          <w:szCs w:val="21"/>
          <w:lang w:val="en-GB"/>
        </w:rPr>
        <w:t xml:space="preserve"> and publish </w:t>
      </w:r>
      <w:r w:rsidRPr="00951DA7">
        <w:rPr>
          <w:rFonts w:cs="Arial"/>
          <w:i/>
          <w:szCs w:val="21"/>
          <w:lang w:val="en-GB"/>
        </w:rPr>
        <w:t>case studies</w:t>
      </w:r>
      <w:r w:rsidRPr="00E15C39">
        <w:rPr>
          <w:rFonts w:cs="Arial"/>
          <w:szCs w:val="21"/>
          <w:lang w:val="en-GB"/>
        </w:rPr>
        <w:t xml:space="preserve"> related to </w:t>
      </w:r>
      <w:r w:rsidR="002C5F60" w:rsidRPr="00E15C39">
        <w:rPr>
          <w:rFonts w:cs="Arial"/>
          <w:szCs w:val="21"/>
          <w:lang w:val="en-GB"/>
        </w:rPr>
        <w:t xml:space="preserve">advocacy </w:t>
      </w:r>
      <w:r w:rsidRPr="00E15C39">
        <w:rPr>
          <w:rFonts w:cs="Arial"/>
          <w:szCs w:val="21"/>
          <w:lang w:val="en-GB"/>
        </w:rPr>
        <w:t>in the context of development</w:t>
      </w:r>
      <w:r w:rsidR="002C5F60" w:rsidRPr="00E15C39">
        <w:rPr>
          <w:rFonts w:cs="Arial"/>
          <w:szCs w:val="21"/>
          <w:lang w:val="en-GB"/>
        </w:rPr>
        <w:t xml:space="preserve"> cooperation </w:t>
      </w:r>
      <w:r w:rsidR="005F2BCE" w:rsidRPr="00E15C39">
        <w:rPr>
          <w:rFonts w:cs="Arial"/>
          <w:szCs w:val="21"/>
          <w:lang w:val="en-GB"/>
        </w:rPr>
        <w:t xml:space="preserve"> </w:t>
      </w:r>
      <w:r w:rsidR="00AE487C" w:rsidRPr="00E15C39">
        <w:rPr>
          <w:rFonts w:cs="Arial"/>
          <w:szCs w:val="21"/>
          <w:lang w:val="en-GB"/>
        </w:rPr>
        <w:t xml:space="preserve"> </w:t>
      </w:r>
      <w:r w:rsidR="003E2C50" w:rsidRPr="00E15C39">
        <w:rPr>
          <w:rFonts w:cs="Arial"/>
          <w:szCs w:val="21"/>
          <w:lang w:val="en-GB"/>
        </w:rPr>
        <w:t xml:space="preserve"> </w:t>
      </w:r>
      <w:r w:rsidR="001B09FF" w:rsidRPr="00E15C39">
        <w:rPr>
          <w:rFonts w:cs="Arial"/>
          <w:szCs w:val="21"/>
          <w:lang w:val="en-GB"/>
        </w:rPr>
        <w:t xml:space="preserve"> </w:t>
      </w:r>
      <w:r w:rsidR="002058B1" w:rsidRPr="00E15C39">
        <w:rPr>
          <w:rFonts w:cs="Arial"/>
          <w:szCs w:val="21"/>
          <w:lang w:val="en-GB"/>
        </w:rPr>
        <w:t xml:space="preserve"> </w:t>
      </w:r>
    </w:p>
    <w:p w14:paraId="3FB1647D" w14:textId="07BDB1BA" w:rsidR="009A3415" w:rsidRPr="00E15C39" w:rsidRDefault="008F5B75" w:rsidP="00FF247C">
      <w:pPr>
        <w:pStyle w:val="ListParagraph"/>
        <w:numPr>
          <w:ilvl w:val="0"/>
          <w:numId w:val="4"/>
        </w:numPr>
        <w:spacing w:before="0" w:after="200" w:line="240" w:lineRule="auto"/>
        <w:ind w:left="714" w:right="340" w:hanging="357"/>
        <w:jc w:val="both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>S</w:t>
      </w:r>
      <w:r w:rsidR="002058B1" w:rsidRPr="00E15C39">
        <w:rPr>
          <w:rFonts w:cs="Arial"/>
          <w:szCs w:val="21"/>
          <w:lang w:val="en-GB"/>
        </w:rPr>
        <w:t>hare learning within and outside Helvetas</w:t>
      </w:r>
      <w:r w:rsidR="00AF6CC3" w:rsidRPr="00E15C39">
        <w:rPr>
          <w:rFonts w:cs="Arial"/>
          <w:szCs w:val="21"/>
          <w:lang w:val="en-GB"/>
        </w:rPr>
        <w:t xml:space="preserve"> by regularly sharing innovative practices and failures (“oops moments”)</w:t>
      </w:r>
      <w:r w:rsidR="002058B1" w:rsidRPr="00E15C39">
        <w:rPr>
          <w:rFonts w:cs="Arial"/>
          <w:szCs w:val="21"/>
          <w:lang w:val="en-GB"/>
        </w:rPr>
        <w:t xml:space="preserve">.  </w:t>
      </w:r>
      <w:r w:rsidR="009A3415" w:rsidRPr="00E15C39">
        <w:rPr>
          <w:rFonts w:cs="Arial"/>
          <w:szCs w:val="21"/>
          <w:lang w:val="en-GB"/>
        </w:rPr>
        <w:t xml:space="preserve"> </w:t>
      </w:r>
    </w:p>
    <w:p w14:paraId="627A500A" w14:textId="77777777" w:rsidR="00477BC6" w:rsidRPr="00E15C39" w:rsidRDefault="00CA5545" w:rsidP="00103179">
      <w:pPr>
        <w:pStyle w:val="Heading1"/>
        <w:pBdr>
          <w:bottom w:val="single" w:sz="4" w:space="1" w:color="auto"/>
        </w:pBdr>
        <w:ind w:left="340" w:right="340"/>
        <w:jc w:val="both"/>
        <w:rPr>
          <w:rFonts w:ascii="Arial Narrow" w:hAnsi="Arial Narrow"/>
          <w:lang w:val="en-GB"/>
        </w:rPr>
      </w:pPr>
      <w:r w:rsidRPr="00E15C39">
        <w:rPr>
          <w:rFonts w:ascii="Arial Narrow" w:hAnsi="Arial Narrow"/>
          <w:lang w:val="en-GB"/>
        </w:rPr>
        <w:lastRenderedPageBreak/>
        <w:t>MEMBERSHIP</w:t>
      </w:r>
      <w:r w:rsidR="003A6694" w:rsidRPr="00E15C39">
        <w:rPr>
          <w:rFonts w:ascii="Arial Narrow" w:hAnsi="Arial Narrow"/>
          <w:lang w:val="en-GB"/>
        </w:rPr>
        <w:t xml:space="preserve"> </w:t>
      </w:r>
      <w:r w:rsidR="00C67F34" w:rsidRPr="00E15C39">
        <w:rPr>
          <w:rFonts w:ascii="Arial Narrow" w:hAnsi="Arial Narrow"/>
          <w:lang w:val="en-GB"/>
        </w:rPr>
        <w:t>&amp; LEAD</w:t>
      </w:r>
    </w:p>
    <w:p w14:paraId="095D685A" w14:textId="48582FA8" w:rsidR="001F1EB2" w:rsidRPr="00E15C39" w:rsidRDefault="00477BC6" w:rsidP="00FF247C">
      <w:pPr>
        <w:pStyle w:val="ListParagraph"/>
        <w:numPr>
          <w:ilvl w:val="0"/>
          <w:numId w:val="4"/>
        </w:numPr>
        <w:spacing w:before="0" w:after="200" w:line="240" w:lineRule="auto"/>
        <w:ind w:right="340"/>
        <w:jc w:val="both"/>
        <w:rPr>
          <w:rFonts w:cs="Arial"/>
          <w:szCs w:val="21"/>
          <w:lang w:val="en-GB"/>
        </w:rPr>
      </w:pPr>
      <w:r w:rsidRPr="00E15C39">
        <w:rPr>
          <w:rFonts w:cs="Arial"/>
          <w:szCs w:val="21"/>
          <w:lang w:val="en-GB"/>
        </w:rPr>
        <w:t xml:space="preserve">The </w:t>
      </w:r>
      <w:r w:rsidR="001D34DC" w:rsidRPr="00E15C39">
        <w:rPr>
          <w:rFonts w:cs="Arial"/>
          <w:szCs w:val="21"/>
          <w:lang w:val="en-GB"/>
        </w:rPr>
        <w:t xml:space="preserve">members of the </w:t>
      </w:r>
      <w:r w:rsidRPr="00E15C39">
        <w:rPr>
          <w:rFonts w:cs="Arial"/>
          <w:szCs w:val="21"/>
          <w:lang w:val="en-GB"/>
        </w:rPr>
        <w:t xml:space="preserve">Working Group </w:t>
      </w:r>
      <w:r w:rsidR="001D34DC" w:rsidRPr="00E15C39">
        <w:rPr>
          <w:rFonts w:cs="Arial"/>
          <w:szCs w:val="21"/>
          <w:lang w:val="en-GB"/>
        </w:rPr>
        <w:t>comprise</w:t>
      </w:r>
      <w:r w:rsidR="00E90A0E" w:rsidRPr="00E15C39">
        <w:rPr>
          <w:rFonts w:cs="Arial"/>
          <w:szCs w:val="21"/>
          <w:lang w:val="en-GB"/>
        </w:rPr>
        <w:t xml:space="preserve"> </w:t>
      </w:r>
      <w:r w:rsidR="003558B8" w:rsidRPr="00E15C39">
        <w:rPr>
          <w:rFonts w:cs="Arial"/>
          <w:szCs w:val="21"/>
          <w:lang w:val="en-GB"/>
        </w:rPr>
        <w:t>staff</w:t>
      </w:r>
      <w:r w:rsidR="00E90A0E" w:rsidRPr="00E15C39">
        <w:rPr>
          <w:rFonts w:cs="Arial"/>
          <w:szCs w:val="21"/>
          <w:lang w:val="en-GB"/>
        </w:rPr>
        <w:t xml:space="preserve"> of </w:t>
      </w:r>
      <w:r w:rsidR="009553F4" w:rsidRPr="00E15C39">
        <w:rPr>
          <w:rFonts w:cs="Arial"/>
          <w:szCs w:val="21"/>
          <w:lang w:val="en-GB"/>
        </w:rPr>
        <w:t>projects</w:t>
      </w:r>
      <w:r w:rsidR="00B023C9" w:rsidRPr="00E15C39">
        <w:rPr>
          <w:rFonts w:cs="Arial"/>
          <w:szCs w:val="21"/>
          <w:lang w:val="en-GB"/>
        </w:rPr>
        <w:t xml:space="preserve"> (both management and technical)</w:t>
      </w:r>
      <w:r w:rsidR="009553F4" w:rsidRPr="00E15C39">
        <w:rPr>
          <w:rFonts w:cs="Arial"/>
          <w:szCs w:val="21"/>
          <w:lang w:val="en-GB"/>
        </w:rPr>
        <w:t xml:space="preserve"> in Eastern Europe,</w:t>
      </w:r>
      <w:r w:rsidR="00E90A0E" w:rsidRPr="00E15C39">
        <w:rPr>
          <w:rFonts w:cs="Arial"/>
          <w:szCs w:val="21"/>
          <w:lang w:val="en-GB"/>
        </w:rPr>
        <w:t xml:space="preserve"> other project staff, </w:t>
      </w:r>
      <w:r w:rsidR="003A389D" w:rsidRPr="00E15C39">
        <w:rPr>
          <w:rFonts w:cs="Arial"/>
          <w:szCs w:val="21"/>
          <w:lang w:val="en-GB"/>
        </w:rPr>
        <w:t xml:space="preserve">representative </w:t>
      </w:r>
      <w:r w:rsidR="009553F4" w:rsidRPr="00E15C39">
        <w:rPr>
          <w:rFonts w:cs="Arial"/>
          <w:szCs w:val="21"/>
          <w:lang w:val="en-GB"/>
        </w:rPr>
        <w:t>of the Eastern Europe</w:t>
      </w:r>
      <w:r w:rsidR="003A389D" w:rsidRPr="00E15C39">
        <w:rPr>
          <w:rFonts w:cs="Arial"/>
          <w:szCs w:val="21"/>
          <w:lang w:val="en-GB"/>
        </w:rPr>
        <w:t xml:space="preserve"> Unit</w:t>
      </w:r>
      <w:r w:rsidR="002F5D00" w:rsidRPr="00E15C39">
        <w:rPr>
          <w:rFonts w:cs="Arial"/>
          <w:szCs w:val="21"/>
          <w:lang w:val="en-GB"/>
        </w:rPr>
        <w:t xml:space="preserve"> (EEU)</w:t>
      </w:r>
      <w:r w:rsidR="003A389D" w:rsidRPr="00E15C39">
        <w:rPr>
          <w:rFonts w:cs="Arial"/>
          <w:szCs w:val="21"/>
          <w:lang w:val="en-GB"/>
        </w:rPr>
        <w:t xml:space="preserve"> (Zenebe Uraguchi</w:t>
      </w:r>
      <w:r w:rsidR="00B46F12" w:rsidRPr="00E15C39">
        <w:rPr>
          <w:rFonts w:cs="Arial"/>
          <w:szCs w:val="21"/>
          <w:lang w:val="en-GB"/>
        </w:rPr>
        <w:t xml:space="preserve">), </w:t>
      </w:r>
      <w:r w:rsidR="00C8687F">
        <w:rPr>
          <w:rFonts w:cs="Arial"/>
          <w:szCs w:val="21"/>
          <w:lang w:val="en-GB"/>
        </w:rPr>
        <w:t xml:space="preserve">other Helvetas staff </w:t>
      </w:r>
      <w:r w:rsidR="00D8064D" w:rsidRPr="00E15C39">
        <w:rPr>
          <w:rFonts w:cs="Arial"/>
          <w:szCs w:val="21"/>
          <w:lang w:val="en-GB"/>
        </w:rPr>
        <w:t>(</w:t>
      </w:r>
      <w:r w:rsidR="00C8687F">
        <w:rPr>
          <w:rFonts w:cs="Arial"/>
          <w:szCs w:val="21"/>
          <w:lang w:val="en-GB"/>
        </w:rPr>
        <w:t>Bernd, Jens</w:t>
      </w:r>
      <w:r w:rsidR="00B46F12" w:rsidRPr="00E15C39">
        <w:rPr>
          <w:rFonts w:cs="Arial"/>
          <w:szCs w:val="21"/>
          <w:lang w:val="en-GB"/>
        </w:rPr>
        <w:t>)</w:t>
      </w:r>
      <w:r w:rsidR="00951DA7">
        <w:rPr>
          <w:rFonts w:cs="Arial"/>
          <w:szCs w:val="21"/>
          <w:lang w:val="en-GB"/>
        </w:rPr>
        <w:t>, as well as (at a later stage) partners</w:t>
      </w:r>
      <w:r w:rsidR="009553F4" w:rsidRPr="00E15C39">
        <w:rPr>
          <w:rFonts w:cs="Arial"/>
          <w:szCs w:val="21"/>
          <w:lang w:val="en-GB"/>
        </w:rPr>
        <w:t xml:space="preserve">. </w:t>
      </w:r>
      <w:r w:rsidR="00C67F34" w:rsidRPr="00E15C39">
        <w:rPr>
          <w:rFonts w:cs="Arial"/>
          <w:szCs w:val="21"/>
          <w:lang w:val="en-GB"/>
        </w:rPr>
        <w:t xml:space="preserve"> </w:t>
      </w:r>
    </w:p>
    <w:p w14:paraId="7225B536" w14:textId="774C63CE" w:rsidR="00016C75" w:rsidRPr="00854D6A" w:rsidRDefault="00A70747" w:rsidP="00FF247C">
      <w:pPr>
        <w:pStyle w:val="ListParagraph"/>
        <w:numPr>
          <w:ilvl w:val="0"/>
          <w:numId w:val="4"/>
        </w:numPr>
        <w:spacing w:before="120" w:after="120" w:line="288" w:lineRule="auto"/>
        <w:ind w:right="340"/>
        <w:jc w:val="both"/>
        <w:rPr>
          <w:lang w:val="en-GB"/>
        </w:rPr>
      </w:pPr>
      <w:bookmarkStart w:id="0" w:name="OLE_LINK3"/>
      <w:bookmarkStart w:id="1" w:name="OLE_LINK4"/>
      <w:r w:rsidRPr="00854D6A">
        <w:rPr>
          <w:rFonts w:cs="Arial"/>
          <w:szCs w:val="21"/>
          <w:lang w:val="en-GB"/>
        </w:rPr>
        <w:t xml:space="preserve">The lead of the </w:t>
      </w:r>
      <w:r w:rsidR="00F379D5" w:rsidRPr="00854D6A">
        <w:rPr>
          <w:rFonts w:cs="Arial"/>
          <w:szCs w:val="21"/>
          <w:lang w:val="en-GB"/>
        </w:rPr>
        <w:t>Working</w:t>
      </w:r>
      <w:r w:rsidR="00F91EA7" w:rsidRPr="00854D6A">
        <w:rPr>
          <w:rFonts w:cs="Arial"/>
          <w:szCs w:val="21"/>
          <w:lang w:val="en-GB"/>
        </w:rPr>
        <w:t xml:space="preserve"> Group is</w:t>
      </w:r>
      <w:r w:rsidRPr="00854D6A">
        <w:rPr>
          <w:rFonts w:cs="Arial"/>
          <w:szCs w:val="21"/>
          <w:lang w:val="en-GB"/>
        </w:rPr>
        <w:t xml:space="preserve"> with</w:t>
      </w:r>
      <w:r w:rsidR="001F1FB3" w:rsidRPr="00854D6A">
        <w:rPr>
          <w:rFonts w:cs="Arial"/>
          <w:szCs w:val="21"/>
          <w:lang w:val="en-GB"/>
        </w:rPr>
        <w:t xml:space="preserve"> </w:t>
      </w:r>
      <w:r w:rsidR="00F379D5" w:rsidRPr="00854D6A">
        <w:rPr>
          <w:rFonts w:cs="Arial"/>
          <w:szCs w:val="21"/>
          <w:lang w:val="en-GB"/>
        </w:rPr>
        <w:t>Valbona Karakaçi</w:t>
      </w:r>
      <w:r w:rsidR="005162B8" w:rsidRPr="00854D6A">
        <w:rPr>
          <w:lang w:val="en-GB"/>
        </w:rPr>
        <w:t xml:space="preserve"> (</w:t>
      </w:r>
      <w:r w:rsidR="003558B8" w:rsidRPr="00854D6A">
        <w:rPr>
          <w:lang w:val="en-GB"/>
        </w:rPr>
        <w:t xml:space="preserve">Project </w:t>
      </w:r>
      <w:r w:rsidR="00951DA7">
        <w:rPr>
          <w:lang w:val="en-GB"/>
        </w:rPr>
        <w:t xml:space="preserve">Advisor, </w:t>
      </w:r>
      <w:proofErr w:type="spellStart"/>
      <w:r w:rsidR="00951DA7">
        <w:rPr>
          <w:lang w:val="en-GB"/>
        </w:rPr>
        <w:t>BtF</w:t>
      </w:r>
      <w:proofErr w:type="spellEnd"/>
      <w:r w:rsidR="00F379D5" w:rsidRPr="00854D6A">
        <w:rPr>
          <w:lang w:val="en-GB"/>
        </w:rPr>
        <w:t>)</w:t>
      </w:r>
      <w:r w:rsidR="005162B8" w:rsidRPr="00854D6A">
        <w:rPr>
          <w:lang w:val="en-GB"/>
        </w:rPr>
        <w:t>.</w:t>
      </w:r>
      <w:r w:rsidR="00E03D86" w:rsidRPr="00854D6A">
        <w:rPr>
          <w:lang w:val="en-GB"/>
        </w:rPr>
        <w:t xml:space="preserve"> </w:t>
      </w:r>
      <w:r w:rsidR="005162B8" w:rsidRPr="00854D6A">
        <w:rPr>
          <w:lang w:val="en-GB"/>
        </w:rPr>
        <w:t>M</w:t>
      </w:r>
      <w:r w:rsidR="00823DF7" w:rsidRPr="00854D6A">
        <w:rPr>
          <w:rFonts w:cs="Arial"/>
          <w:szCs w:val="21"/>
          <w:lang w:val="en-GB"/>
        </w:rPr>
        <w:t>embers</w:t>
      </w:r>
      <w:r w:rsidRPr="00854D6A">
        <w:rPr>
          <w:rFonts w:cs="Arial"/>
          <w:szCs w:val="21"/>
          <w:lang w:val="en-GB"/>
        </w:rPr>
        <w:t xml:space="preserve"> of the W</w:t>
      </w:r>
      <w:r w:rsidR="00064170" w:rsidRPr="00854D6A">
        <w:rPr>
          <w:rFonts w:cs="Arial"/>
          <w:szCs w:val="21"/>
          <w:lang w:val="en-GB"/>
        </w:rPr>
        <w:t>orking Group a</w:t>
      </w:r>
      <w:r w:rsidRPr="00854D6A">
        <w:rPr>
          <w:rFonts w:cs="Arial"/>
          <w:szCs w:val="21"/>
          <w:lang w:val="en-GB"/>
        </w:rPr>
        <w:t>re meant to take on special roles and tasks</w:t>
      </w:r>
      <w:r w:rsidR="00854D6A" w:rsidRPr="00854D6A">
        <w:rPr>
          <w:rFonts w:cs="Arial"/>
          <w:szCs w:val="21"/>
          <w:lang w:val="en-GB"/>
        </w:rPr>
        <w:t xml:space="preserve"> (</w:t>
      </w:r>
      <w:bookmarkEnd w:id="0"/>
      <w:bookmarkEnd w:id="1"/>
      <w:r w:rsidR="00135574" w:rsidRPr="00854D6A">
        <w:rPr>
          <w:lang w:val="en-GB"/>
        </w:rPr>
        <w:t xml:space="preserve">For the work plan, see </w:t>
      </w:r>
      <w:r w:rsidR="00016C75" w:rsidRPr="00854D6A">
        <w:rPr>
          <w:lang w:val="en-GB"/>
        </w:rPr>
        <w:t>annex</w:t>
      </w:r>
      <w:r w:rsidR="00135574" w:rsidRPr="00854D6A">
        <w:rPr>
          <w:lang w:val="en-GB"/>
        </w:rPr>
        <w:t xml:space="preserve"> 1</w:t>
      </w:r>
      <w:r w:rsidR="00854D6A">
        <w:rPr>
          <w:lang w:val="en-GB"/>
        </w:rPr>
        <w:t>)</w:t>
      </w:r>
      <w:r w:rsidR="00016C75" w:rsidRPr="00854D6A">
        <w:rPr>
          <w:lang w:val="en-GB"/>
        </w:rPr>
        <w:t>.</w:t>
      </w:r>
      <w:r w:rsidR="00ED00D1">
        <w:rPr>
          <w:lang w:val="en-GB"/>
        </w:rPr>
        <w:t xml:space="preserve"> </w:t>
      </w:r>
    </w:p>
    <w:p w14:paraId="7066077D" w14:textId="2E8EEEB9" w:rsidR="00BA5076" w:rsidRDefault="00BA5076" w:rsidP="00B96DFF">
      <w:pPr>
        <w:spacing w:before="120" w:after="120" w:line="240" w:lineRule="auto"/>
        <w:rPr>
          <w:lang w:val="en-GB"/>
        </w:rPr>
        <w:sectPr w:rsidR="00BA5076" w:rsidSect="000A1577">
          <w:headerReference w:type="default" r:id="rId8"/>
          <w:footerReference w:type="default" r:id="rId9"/>
          <w:pgSz w:w="11906" w:h="16838" w:code="9"/>
          <w:pgMar w:top="720" w:right="720" w:bottom="720" w:left="720" w:header="899" w:footer="573" w:gutter="0"/>
          <w:paperSrc w:first="257"/>
          <w:cols w:space="708"/>
          <w:rtlGutter/>
          <w:docGrid w:linePitch="360"/>
        </w:sectPr>
      </w:pPr>
    </w:p>
    <w:p w14:paraId="2ECEBEDF" w14:textId="4C7D2EC1" w:rsidR="00DC2443" w:rsidRDefault="00DC2443" w:rsidP="00E97C8E">
      <w:pPr>
        <w:spacing w:before="0" w:line="288" w:lineRule="auto"/>
        <w:jc w:val="both"/>
        <w:rPr>
          <w:lang w:val="en-GB" w:eastAsia="de-CH"/>
        </w:rPr>
      </w:pPr>
    </w:p>
    <w:p w14:paraId="79776F5C" w14:textId="75F82709" w:rsidR="00DC2443" w:rsidRDefault="00DC2443" w:rsidP="00E97C8E">
      <w:pPr>
        <w:spacing w:before="0" w:line="288" w:lineRule="auto"/>
        <w:jc w:val="both"/>
        <w:rPr>
          <w:lang w:val="en-GB" w:eastAsia="de-CH"/>
        </w:rPr>
      </w:pPr>
    </w:p>
    <w:p w14:paraId="4BFE85F8" w14:textId="7E66651D" w:rsidR="00DC2443" w:rsidRDefault="00DC2443" w:rsidP="00E97C8E">
      <w:pPr>
        <w:spacing w:before="0" w:line="288" w:lineRule="auto"/>
        <w:jc w:val="both"/>
        <w:rPr>
          <w:lang w:val="en-GB" w:eastAsia="de-CH"/>
        </w:rPr>
      </w:pPr>
    </w:p>
    <w:p w14:paraId="39420A90" w14:textId="3F37926F" w:rsidR="00DC2443" w:rsidRDefault="00DC2443" w:rsidP="00E97C8E">
      <w:pPr>
        <w:spacing w:before="0" w:line="288" w:lineRule="auto"/>
        <w:jc w:val="both"/>
        <w:rPr>
          <w:lang w:val="en-GB" w:eastAsia="de-CH"/>
        </w:rPr>
      </w:pPr>
      <w:r>
        <w:rPr>
          <w:lang w:val="en-GB" w:eastAsia="de-CH"/>
        </w:rPr>
        <w:t xml:space="preserve">Annex </w:t>
      </w:r>
      <w:r w:rsidR="005C5704">
        <w:rPr>
          <w:lang w:val="en-GB" w:eastAsia="de-CH"/>
        </w:rPr>
        <w:t>2</w:t>
      </w:r>
      <w:r>
        <w:rPr>
          <w:lang w:val="en-GB" w:eastAsia="de-CH"/>
        </w:rPr>
        <w:t>:</w:t>
      </w:r>
      <w:r w:rsidR="00E177A1">
        <w:rPr>
          <w:lang w:val="en-GB" w:eastAsia="de-CH"/>
        </w:rPr>
        <w:t xml:space="preserve"> </w:t>
      </w:r>
      <w:r w:rsidR="00392BC8">
        <w:rPr>
          <w:lang w:val="en-GB" w:eastAsia="de-CH"/>
        </w:rPr>
        <w:t>Highlights</w:t>
      </w:r>
      <w:r w:rsidR="00E177A1">
        <w:rPr>
          <w:lang w:val="en-GB" w:eastAsia="de-CH"/>
        </w:rPr>
        <w:t xml:space="preserve"> of discussion points in the Advocacy Workshop (Durres, September 2018)</w:t>
      </w:r>
    </w:p>
    <w:p w14:paraId="50628644" w14:textId="6EC5B35F" w:rsidR="00DC2443" w:rsidRDefault="00DC2443" w:rsidP="00E97C8E">
      <w:pPr>
        <w:spacing w:before="0" w:line="288" w:lineRule="auto"/>
        <w:jc w:val="both"/>
        <w:rPr>
          <w:lang w:val="en-GB" w:eastAsia="de-CH"/>
        </w:rPr>
      </w:pPr>
    </w:p>
    <w:p w14:paraId="317F2718" w14:textId="13042896" w:rsidR="00DC2443" w:rsidRDefault="00DC2443" w:rsidP="00E97C8E">
      <w:pPr>
        <w:spacing w:before="0" w:line="288" w:lineRule="auto"/>
        <w:jc w:val="both"/>
        <w:rPr>
          <w:lang w:val="en-GB" w:eastAsia="de-CH"/>
        </w:rPr>
      </w:pPr>
      <w:r w:rsidRPr="00DC2443">
        <w:rPr>
          <w:noProof/>
          <w:lang w:val="sq-AL" w:eastAsia="sq-AL"/>
        </w:rPr>
        <w:lastRenderedPageBreak/>
        <w:drawing>
          <wp:inline distT="0" distB="0" distL="0" distR="0" wp14:anchorId="21530A89" wp14:editId="0D36C487">
            <wp:extent cx="6838366" cy="6645910"/>
            <wp:effectExtent l="0" t="0" r="635" b="2540"/>
            <wp:docPr id="1" name="Picture 1" descr="C:\Users\Valbona\AppData\Local\Microsoft\Windows\Temporary Internet Files\Content.Outlook\0MKLHR8X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bona\AppData\Local\Microsoft\Windows\Temporary Internet Files\Content.Outlook\0MKLHR8X\IMG_55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66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B4EC" w14:textId="77777777" w:rsidR="00392BC8" w:rsidRPr="00E15C39" w:rsidRDefault="00392BC8" w:rsidP="00E97C8E">
      <w:pPr>
        <w:spacing w:before="0" w:line="288" w:lineRule="auto"/>
        <w:jc w:val="both"/>
        <w:rPr>
          <w:lang w:val="en-GB" w:eastAsia="de-CH"/>
        </w:rPr>
      </w:pPr>
    </w:p>
    <w:sectPr w:rsidR="00392BC8" w:rsidRPr="00E15C39" w:rsidSect="00727EE9">
      <w:pgSz w:w="16838" w:h="11906" w:orient="landscape" w:code="9"/>
      <w:pgMar w:top="720" w:right="720" w:bottom="720" w:left="720" w:header="902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94D27" w14:textId="77777777" w:rsidR="006F06EB" w:rsidRDefault="006F06EB">
      <w:r>
        <w:separator/>
      </w:r>
    </w:p>
  </w:endnote>
  <w:endnote w:type="continuationSeparator" w:id="0">
    <w:p w14:paraId="65F1B8BE" w14:textId="77777777" w:rsidR="006F06EB" w:rsidRDefault="006F0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44AC9" w14:textId="6D10F4EC" w:rsidR="003558B8" w:rsidRDefault="003558B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A4388">
      <w:rPr>
        <w:noProof/>
      </w:rPr>
      <w:t>8</w:t>
    </w:r>
    <w:r>
      <w:rPr>
        <w:noProof/>
      </w:rPr>
      <w:fldChar w:fldCharType="end"/>
    </w:r>
  </w:p>
  <w:p w14:paraId="55F5A50F" w14:textId="77777777" w:rsidR="003558B8" w:rsidRPr="000B5683" w:rsidRDefault="003558B8" w:rsidP="00947EB4">
    <w:pPr>
      <w:jc w:val="right"/>
      <w:rPr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2536F" w14:textId="77777777" w:rsidR="006F06EB" w:rsidRDefault="006F06EB">
      <w:r>
        <w:separator/>
      </w:r>
    </w:p>
  </w:footnote>
  <w:footnote w:type="continuationSeparator" w:id="0">
    <w:p w14:paraId="6A05C5D9" w14:textId="77777777" w:rsidR="006F06EB" w:rsidRDefault="006F06EB">
      <w:r>
        <w:continuationSeparator/>
      </w:r>
    </w:p>
  </w:footnote>
  <w:footnote w:id="1">
    <w:p w14:paraId="6E1E696A" w14:textId="4DF5BD2B" w:rsidR="00551C92" w:rsidRPr="00551C92" w:rsidRDefault="00551C9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 xml:space="preserve">See a short version on “Advocacy Concept”: </w:t>
      </w:r>
      <w:hyperlink r:id="rId1" w:history="1">
        <w:r w:rsidRPr="00291938">
          <w:rPr>
            <w:rStyle w:val="Hyperlink"/>
            <w:lang w:val="en-GB"/>
          </w:rPr>
          <w:t>https://www.helvetas.org/Publications-PDFs/concept_advocacyconcept_en.pdf</w:t>
        </w:r>
      </w:hyperlink>
      <w:r>
        <w:rPr>
          <w:lang w:val="en-GB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D741B" w14:textId="1EEA52DA" w:rsidR="003558B8" w:rsidRDefault="003558B8">
    <w:r>
      <w:rPr>
        <w:noProof/>
        <w:lang w:val="sq-AL" w:eastAsia="sq-AL"/>
      </w:rPr>
      <w:drawing>
        <wp:inline distT="0" distB="0" distL="0" distR="0" wp14:anchorId="1E7937CF" wp14:editId="7A6D4AB6">
          <wp:extent cx="1329958" cy="55113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LVETA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7907" cy="579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580C"/>
    <w:multiLevelType w:val="hybridMultilevel"/>
    <w:tmpl w:val="1AD8168E"/>
    <w:lvl w:ilvl="0" w:tplc="B252A65A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E63BAE"/>
    <w:multiLevelType w:val="multilevel"/>
    <w:tmpl w:val="115AFE9E"/>
    <w:lvl w:ilvl="0">
      <w:start w:val="1"/>
      <w:numFmt w:val="decimal"/>
      <w:pStyle w:val="hAufzhlungnummeriert"/>
      <w:lvlText w:val="%1."/>
      <w:lvlJc w:val="left"/>
      <w:pPr>
        <w:tabs>
          <w:tab w:val="num" w:pos="1072"/>
        </w:tabs>
        <w:ind w:left="1072" w:hanging="107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2"/>
        </w:tabs>
        <w:ind w:left="1072" w:hanging="107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1072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72"/>
        </w:tabs>
        <w:ind w:left="1072" w:hanging="1072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72"/>
        </w:tabs>
        <w:ind w:left="1072" w:hanging="107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72"/>
        </w:tabs>
        <w:ind w:left="1072" w:hanging="107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2"/>
        </w:tabs>
        <w:ind w:left="1072" w:hanging="1072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72"/>
        </w:tabs>
        <w:ind w:left="1072" w:hanging="1072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2"/>
        </w:tabs>
        <w:ind w:left="1072" w:hanging="1072"/>
      </w:pPr>
      <w:rPr>
        <w:rFonts w:ascii="Arial" w:hAnsi="Arial" w:cs="Times New Roman" w:hint="default"/>
        <w:b w:val="0"/>
        <w:i w:val="0"/>
        <w:sz w:val="21"/>
        <w:szCs w:val="21"/>
      </w:rPr>
    </w:lvl>
  </w:abstractNum>
  <w:abstractNum w:abstractNumId="2" w15:restartNumberingAfterBreak="0">
    <w:nsid w:val="232D3DF5"/>
    <w:multiLevelType w:val="multilevel"/>
    <w:tmpl w:val="5078A2C4"/>
    <w:styleLink w:val="hAufzhlungmitBulletpoints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21"/>
      </w:rPr>
    </w:lvl>
    <w:lvl w:ilvl="1">
      <w:start w:val="1"/>
      <w:numFmt w:val="bullet"/>
      <w:lvlText w:val="-"/>
      <w:lvlJc w:val="left"/>
      <w:pPr>
        <w:tabs>
          <w:tab w:val="num" w:pos="714"/>
        </w:tabs>
        <w:ind w:left="714" w:hanging="357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1429"/>
        </w:tabs>
        <w:ind w:left="1429" w:hanging="357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786"/>
        </w:tabs>
        <w:ind w:left="1786" w:hanging="357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143"/>
        </w:tabs>
        <w:ind w:left="2143" w:hanging="357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2500"/>
        </w:tabs>
        <w:ind w:left="2500" w:hanging="35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858"/>
        </w:tabs>
        <w:ind w:left="2858" w:hanging="358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3215"/>
        </w:tabs>
        <w:ind w:left="3215" w:hanging="357"/>
      </w:pPr>
      <w:rPr>
        <w:rFonts w:ascii="Arial" w:hAnsi="Arial" w:hint="default"/>
      </w:rPr>
    </w:lvl>
  </w:abstractNum>
  <w:abstractNum w:abstractNumId="3" w15:restartNumberingAfterBreak="0">
    <w:nsid w:val="50406ABB"/>
    <w:multiLevelType w:val="hybridMultilevel"/>
    <w:tmpl w:val="6BB8D3E8"/>
    <w:lvl w:ilvl="0" w:tplc="81C4C0FE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26" w:hanging="360"/>
      </w:pPr>
    </w:lvl>
    <w:lvl w:ilvl="2" w:tplc="0807001B" w:tentative="1">
      <w:start w:val="1"/>
      <w:numFmt w:val="lowerRoman"/>
      <w:lvlText w:val="%3."/>
      <w:lvlJc w:val="right"/>
      <w:pPr>
        <w:ind w:left="2146" w:hanging="180"/>
      </w:pPr>
    </w:lvl>
    <w:lvl w:ilvl="3" w:tplc="0807000F" w:tentative="1">
      <w:start w:val="1"/>
      <w:numFmt w:val="decimal"/>
      <w:lvlText w:val="%4."/>
      <w:lvlJc w:val="left"/>
      <w:pPr>
        <w:ind w:left="2866" w:hanging="360"/>
      </w:pPr>
    </w:lvl>
    <w:lvl w:ilvl="4" w:tplc="08070019" w:tentative="1">
      <w:start w:val="1"/>
      <w:numFmt w:val="lowerLetter"/>
      <w:lvlText w:val="%5."/>
      <w:lvlJc w:val="left"/>
      <w:pPr>
        <w:ind w:left="3586" w:hanging="360"/>
      </w:pPr>
    </w:lvl>
    <w:lvl w:ilvl="5" w:tplc="0807001B" w:tentative="1">
      <w:start w:val="1"/>
      <w:numFmt w:val="lowerRoman"/>
      <w:lvlText w:val="%6."/>
      <w:lvlJc w:val="right"/>
      <w:pPr>
        <w:ind w:left="4306" w:hanging="180"/>
      </w:pPr>
    </w:lvl>
    <w:lvl w:ilvl="6" w:tplc="0807000F" w:tentative="1">
      <w:start w:val="1"/>
      <w:numFmt w:val="decimal"/>
      <w:lvlText w:val="%7."/>
      <w:lvlJc w:val="left"/>
      <w:pPr>
        <w:ind w:left="5026" w:hanging="360"/>
      </w:pPr>
    </w:lvl>
    <w:lvl w:ilvl="7" w:tplc="08070019" w:tentative="1">
      <w:start w:val="1"/>
      <w:numFmt w:val="lowerLetter"/>
      <w:lvlText w:val="%8."/>
      <w:lvlJc w:val="left"/>
      <w:pPr>
        <w:ind w:left="5746" w:hanging="360"/>
      </w:pPr>
    </w:lvl>
    <w:lvl w:ilvl="8" w:tplc="0807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5A6361F4"/>
    <w:multiLevelType w:val="hybridMultilevel"/>
    <w:tmpl w:val="2C5E9B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545643">
    <w:abstractNumId w:val="2"/>
  </w:num>
  <w:num w:numId="2" w16cid:durableId="254628248">
    <w:abstractNumId w:val="1"/>
  </w:num>
  <w:num w:numId="3" w16cid:durableId="76029618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14864563">
    <w:abstractNumId w:val="4"/>
  </w:num>
  <w:num w:numId="5" w16cid:durableId="198327237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9"/>
  <w:hyphenationZone w:val="425"/>
  <w:drawingGridHorizontalSpacing w:val="105"/>
  <w:displayHorizontalDrawingGridEvery w:val="2"/>
  <w:displayVerticalDrawingGridEvery w:val="2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F22"/>
    <w:rsid w:val="0000064E"/>
    <w:rsid w:val="0000398F"/>
    <w:rsid w:val="00003ACA"/>
    <w:rsid w:val="0000410E"/>
    <w:rsid w:val="00004781"/>
    <w:rsid w:val="000063AE"/>
    <w:rsid w:val="00011DE3"/>
    <w:rsid w:val="0001317C"/>
    <w:rsid w:val="00013DB6"/>
    <w:rsid w:val="0001401D"/>
    <w:rsid w:val="00014C3B"/>
    <w:rsid w:val="00016C75"/>
    <w:rsid w:val="00023C82"/>
    <w:rsid w:val="000241C0"/>
    <w:rsid w:val="000261A5"/>
    <w:rsid w:val="00027175"/>
    <w:rsid w:val="000276AD"/>
    <w:rsid w:val="00027B79"/>
    <w:rsid w:val="00030420"/>
    <w:rsid w:val="00030F07"/>
    <w:rsid w:val="00032DD1"/>
    <w:rsid w:val="00033922"/>
    <w:rsid w:val="000376A5"/>
    <w:rsid w:val="000401D7"/>
    <w:rsid w:val="00041F82"/>
    <w:rsid w:val="0004278D"/>
    <w:rsid w:val="0004281E"/>
    <w:rsid w:val="00042B93"/>
    <w:rsid w:val="00044A38"/>
    <w:rsid w:val="00045BF1"/>
    <w:rsid w:val="0004766E"/>
    <w:rsid w:val="00047B4F"/>
    <w:rsid w:val="0005357B"/>
    <w:rsid w:val="000537BA"/>
    <w:rsid w:val="000547B0"/>
    <w:rsid w:val="00055D9D"/>
    <w:rsid w:val="00057E46"/>
    <w:rsid w:val="00060ACC"/>
    <w:rsid w:val="00064170"/>
    <w:rsid w:val="0006537B"/>
    <w:rsid w:val="0006551D"/>
    <w:rsid w:val="00066A80"/>
    <w:rsid w:val="00067F7C"/>
    <w:rsid w:val="00071AC6"/>
    <w:rsid w:val="000777BA"/>
    <w:rsid w:val="00077F71"/>
    <w:rsid w:val="00080188"/>
    <w:rsid w:val="00082341"/>
    <w:rsid w:val="000830FC"/>
    <w:rsid w:val="0008568F"/>
    <w:rsid w:val="00087244"/>
    <w:rsid w:val="00087889"/>
    <w:rsid w:val="000905B2"/>
    <w:rsid w:val="00091E08"/>
    <w:rsid w:val="00092802"/>
    <w:rsid w:val="00092922"/>
    <w:rsid w:val="0009731C"/>
    <w:rsid w:val="000A1577"/>
    <w:rsid w:val="000A4388"/>
    <w:rsid w:val="000A49C7"/>
    <w:rsid w:val="000A4A9C"/>
    <w:rsid w:val="000A4B6C"/>
    <w:rsid w:val="000A66BB"/>
    <w:rsid w:val="000B122C"/>
    <w:rsid w:val="000B3C0C"/>
    <w:rsid w:val="000B5683"/>
    <w:rsid w:val="000B6272"/>
    <w:rsid w:val="000C12AB"/>
    <w:rsid w:val="000C28B3"/>
    <w:rsid w:val="000C2AA2"/>
    <w:rsid w:val="000C3CB7"/>
    <w:rsid w:val="000C54E6"/>
    <w:rsid w:val="000C5B3B"/>
    <w:rsid w:val="000C6442"/>
    <w:rsid w:val="000C7CE5"/>
    <w:rsid w:val="000D2C07"/>
    <w:rsid w:val="000D2FF1"/>
    <w:rsid w:val="000D4B4E"/>
    <w:rsid w:val="000D5868"/>
    <w:rsid w:val="000D64AE"/>
    <w:rsid w:val="000E404C"/>
    <w:rsid w:val="000E52E7"/>
    <w:rsid w:val="000E53BE"/>
    <w:rsid w:val="000F0C6E"/>
    <w:rsid w:val="000F541D"/>
    <w:rsid w:val="000F5BA9"/>
    <w:rsid w:val="000F753D"/>
    <w:rsid w:val="00103179"/>
    <w:rsid w:val="0010372A"/>
    <w:rsid w:val="00103FCD"/>
    <w:rsid w:val="0010629E"/>
    <w:rsid w:val="00106575"/>
    <w:rsid w:val="0011267E"/>
    <w:rsid w:val="001137E5"/>
    <w:rsid w:val="00120503"/>
    <w:rsid w:val="00121B79"/>
    <w:rsid w:val="00123688"/>
    <w:rsid w:val="00125E7F"/>
    <w:rsid w:val="00127159"/>
    <w:rsid w:val="00127A6E"/>
    <w:rsid w:val="00131895"/>
    <w:rsid w:val="001319C6"/>
    <w:rsid w:val="00131CC1"/>
    <w:rsid w:val="0013271C"/>
    <w:rsid w:val="00134BB4"/>
    <w:rsid w:val="00135574"/>
    <w:rsid w:val="00136CE0"/>
    <w:rsid w:val="00140CB8"/>
    <w:rsid w:val="0014328A"/>
    <w:rsid w:val="001433D3"/>
    <w:rsid w:val="001446AA"/>
    <w:rsid w:val="00150041"/>
    <w:rsid w:val="00151A24"/>
    <w:rsid w:val="00153844"/>
    <w:rsid w:val="001544AA"/>
    <w:rsid w:val="001544BF"/>
    <w:rsid w:val="001546FE"/>
    <w:rsid w:val="00154DEC"/>
    <w:rsid w:val="00160DF3"/>
    <w:rsid w:val="00162FF3"/>
    <w:rsid w:val="0016374F"/>
    <w:rsid w:val="00164F2B"/>
    <w:rsid w:val="00165D53"/>
    <w:rsid w:val="00166EC7"/>
    <w:rsid w:val="00170304"/>
    <w:rsid w:val="00174280"/>
    <w:rsid w:val="00175F7E"/>
    <w:rsid w:val="00183966"/>
    <w:rsid w:val="00184404"/>
    <w:rsid w:val="001851A0"/>
    <w:rsid w:val="001860B5"/>
    <w:rsid w:val="0018747E"/>
    <w:rsid w:val="00187713"/>
    <w:rsid w:val="001908EF"/>
    <w:rsid w:val="00191697"/>
    <w:rsid w:val="001940FB"/>
    <w:rsid w:val="00197B62"/>
    <w:rsid w:val="001B0563"/>
    <w:rsid w:val="001B09FF"/>
    <w:rsid w:val="001B6EC3"/>
    <w:rsid w:val="001C185F"/>
    <w:rsid w:val="001C1DCA"/>
    <w:rsid w:val="001C3095"/>
    <w:rsid w:val="001C3184"/>
    <w:rsid w:val="001C6209"/>
    <w:rsid w:val="001C71A7"/>
    <w:rsid w:val="001D34DC"/>
    <w:rsid w:val="001D535F"/>
    <w:rsid w:val="001D5F93"/>
    <w:rsid w:val="001E3C58"/>
    <w:rsid w:val="001E3E29"/>
    <w:rsid w:val="001E4212"/>
    <w:rsid w:val="001E575D"/>
    <w:rsid w:val="001E5CA7"/>
    <w:rsid w:val="001E6641"/>
    <w:rsid w:val="001F0F8C"/>
    <w:rsid w:val="001F151D"/>
    <w:rsid w:val="001F1EB2"/>
    <w:rsid w:val="001F1FB3"/>
    <w:rsid w:val="001F2777"/>
    <w:rsid w:val="001F27D7"/>
    <w:rsid w:val="001F3FD8"/>
    <w:rsid w:val="001F44FD"/>
    <w:rsid w:val="001F4743"/>
    <w:rsid w:val="001F556E"/>
    <w:rsid w:val="0020270A"/>
    <w:rsid w:val="002058B1"/>
    <w:rsid w:val="00206D0F"/>
    <w:rsid w:val="0020774A"/>
    <w:rsid w:val="002123B1"/>
    <w:rsid w:val="0021481C"/>
    <w:rsid w:val="00217727"/>
    <w:rsid w:val="00217DE5"/>
    <w:rsid w:val="002219FD"/>
    <w:rsid w:val="00222366"/>
    <w:rsid w:val="002223A5"/>
    <w:rsid w:val="0022370B"/>
    <w:rsid w:val="00225875"/>
    <w:rsid w:val="00236CE3"/>
    <w:rsid w:val="0023726C"/>
    <w:rsid w:val="00241E11"/>
    <w:rsid w:val="0024742F"/>
    <w:rsid w:val="002508A2"/>
    <w:rsid w:val="00252CEF"/>
    <w:rsid w:val="0025381D"/>
    <w:rsid w:val="00263EE3"/>
    <w:rsid w:val="00270DF7"/>
    <w:rsid w:val="002711B8"/>
    <w:rsid w:val="0027179A"/>
    <w:rsid w:val="00271AFC"/>
    <w:rsid w:val="00272447"/>
    <w:rsid w:val="00272521"/>
    <w:rsid w:val="00274A91"/>
    <w:rsid w:val="0027506A"/>
    <w:rsid w:val="00275537"/>
    <w:rsid w:val="00275C21"/>
    <w:rsid w:val="00276683"/>
    <w:rsid w:val="0027759D"/>
    <w:rsid w:val="0028354C"/>
    <w:rsid w:val="00283918"/>
    <w:rsid w:val="0028529D"/>
    <w:rsid w:val="0028549C"/>
    <w:rsid w:val="002856EC"/>
    <w:rsid w:val="0029026A"/>
    <w:rsid w:val="0029308C"/>
    <w:rsid w:val="00294ECD"/>
    <w:rsid w:val="00295897"/>
    <w:rsid w:val="002965C5"/>
    <w:rsid w:val="002A1805"/>
    <w:rsid w:val="002A2B9A"/>
    <w:rsid w:val="002A386B"/>
    <w:rsid w:val="002A4EE1"/>
    <w:rsid w:val="002A5C35"/>
    <w:rsid w:val="002A7DD0"/>
    <w:rsid w:val="002B02BB"/>
    <w:rsid w:val="002B1D9F"/>
    <w:rsid w:val="002B659A"/>
    <w:rsid w:val="002B6D0B"/>
    <w:rsid w:val="002C27B4"/>
    <w:rsid w:val="002C291D"/>
    <w:rsid w:val="002C3CFF"/>
    <w:rsid w:val="002C4F7A"/>
    <w:rsid w:val="002C5F60"/>
    <w:rsid w:val="002D2363"/>
    <w:rsid w:val="002D3ADF"/>
    <w:rsid w:val="002D4E40"/>
    <w:rsid w:val="002E0162"/>
    <w:rsid w:val="002E0A64"/>
    <w:rsid w:val="002E0AF1"/>
    <w:rsid w:val="002E1D13"/>
    <w:rsid w:val="002E73B0"/>
    <w:rsid w:val="002E7498"/>
    <w:rsid w:val="002E778C"/>
    <w:rsid w:val="002F0067"/>
    <w:rsid w:val="002F1841"/>
    <w:rsid w:val="002F1FF2"/>
    <w:rsid w:val="002F38E1"/>
    <w:rsid w:val="002F5D00"/>
    <w:rsid w:val="002F613C"/>
    <w:rsid w:val="002F7A38"/>
    <w:rsid w:val="00301BEB"/>
    <w:rsid w:val="00305A2B"/>
    <w:rsid w:val="00305E50"/>
    <w:rsid w:val="0030700B"/>
    <w:rsid w:val="003167A4"/>
    <w:rsid w:val="00317694"/>
    <w:rsid w:val="0032430A"/>
    <w:rsid w:val="00327B5F"/>
    <w:rsid w:val="00331E68"/>
    <w:rsid w:val="003326BB"/>
    <w:rsid w:val="003341D7"/>
    <w:rsid w:val="003351A9"/>
    <w:rsid w:val="0033635E"/>
    <w:rsid w:val="003374B9"/>
    <w:rsid w:val="003407BD"/>
    <w:rsid w:val="0034278A"/>
    <w:rsid w:val="00345870"/>
    <w:rsid w:val="003518D3"/>
    <w:rsid w:val="00354A2B"/>
    <w:rsid w:val="00354F62"/>
    <w:rsid w:val="003558B8"/>
    <w:rsid w:val="00361240"/>
    <w:rsid w:val="003654C4"/>
    <w:rsid w:val="003714FB"/>
    <w:rsid w:val="00371D04"/>
    <w:rsid w:val="00372E66"/>
    <w:rsid w:val="003751EE"/>
    <w:rsid w:val="003771B2"/>
    <w:rsid w:val="003771F0"/>
    <w:rsid w:val="003858FA"/>
    <w:rsid w:val="00385CF1"/>
    <w:rsid w:val="00386219"/>
    <w:rsid w:val="00386ADB"/>
    <w:rsid w:val="0039273C"/>
    <w:rsid w:val="00392BC8"/>
    <w:rsid w:val="0039387F"/>
    <w:rsid w:val="003961BC"/>
    <w:rsid w:val="003A2870"/>
    <w:rsid w:val="003A389D"/>
    <w:rsid w:val="003A4E14"/>
    <w:rsid w:val="003A58AA"/>
    <w:rsid w:val="003A591D"/>
    <w:rsid w:val="003A6694"/>
    <w:rsid w:val="003B5EB2"/>
    <w:rsid w:val="003B6DB3"/>
    <w:rsid w:val="003B7685"/>
    <w:rsid w:val="003C03E7"/>
    <w:rsid w:val="003C202F"/>
    <w:rsid w:val="003C3169"/>
    <w:rsid w:val="003C3A45"/>
    <w:rsid w:val="003C3F36"/>
    <w:rsid w:val="003C4FD2"/>
    <w:rsid w:val="003D039E"/>
    <w:rsid w:val="003D29D6"/>
    <w:rsid w:val="003D636E"/>
    <w:rsid w:val="003D6789"/>
    <w:rsid w:val="003E1288"/>
    <w:rsid w:val="003E243E"/>
    <w:rsid w:val="003E2C50"/>
    <w:rsid w:val="003E3720"/>
    <w:rsid w:val="003E415B"/>
    <w:rsid w:val="003E64CC"/>
    <w:rsid w:val="003E6725"/>
    <w:rsid w:val="003F2288"/>
    <w:rsid w:val="003F47DE"/>
    <w:rsid w:val="003F6B8E"/>
    <w:rsid w:val="003F766E"/>
    <w:rsid w:val="00400A4A"/>
    <w:rsid w:val="004010F6"/>
    <w:rsid w:val="00403B0F"/>
    <w:rsid w:val="00406BFC"/>
    <w:rsid w:val="004070B1"/>
    <w:rsid w:val="00407885"/>
    <w:rsid w:val="00410DD1"/>
    <w:rsid w:val="00411CF1"/>
    <w:rsid w:val="00415B18"/>
    <w:rsid w:val="00416CAE"/>
    <w:rsid w:val="00420FA8"/>
    <w:rsid w:val="00421F51"/>
    <w:rsid w:val="00423862"/>
    <w:rsid w:val="00424192"/>
    <w:rsid w:val="004254D3"/>
    <w:rsid w:val="004263EA"/>
    <w:rsid w:val="004306AE"/>
    <w:rsid w:val="00432AF2"/>
    <w:rsid w:val="00435484"/>
    <w:rsid w:val="00437487"/>
    <w:rsid w:val="00443C3B"/>
    <w:rsid w:val="00445044"/>
    <w:rsid w:val="004478B5"/>
    <w:rsid w:val="00453FDE"/>
    <w:rsid w:val="00455A1B"/>
    <w:rsid w:val="00455F3C"/>
    <w:rsid w:val="00456A12"/>
    <w:rsid w:val="00460163"/>
    <w:rsid w:val="00463269"/>
    <w:rsid w:val="00464B07"/>
    <w:rsid w:val="00465FE5"/>
    <w:rsid w:val="00466FB3"/>
    <w:rsid w:val="00472FD3"/>
    <w:rsid w:val="00473552"/>
    <w:rsid w:val="00474745"/>
    <w:rsid w:val="004777DD"/>
    <w:rsid w:val="00477BC6"/>
    <w:rsid w:val="00477E45"/>
    <w:rsid w:val="0048063E"/>
    <w:rsid w:val="0048366C"/>
    <w:rsid w:val="004855B8"/>
    <w:rsid w:val="00485AF9"/>
    <w:rsid w:val="00486A44"/>
    <w:rsid w:val="00487A60"/>
    <w:rsid w:val="004918FD"/>
    <w:rsid w:val="004959CA"/>
    <w:rsid w:val="00496851"/>
    <w:rsid w:val="004A13D4"/>
    <w:rsid w:val="004A41FA"/>
    <w:rsid w:val="004A4F5F"/>
    <w:rsid w:val="004A5239"/>
    <w:rsid w:val="004B1F39"/>
    <w:rsid w:val="004B2E5B"/>
    <w:rsid w:val="004B314A"/>
    <w:rsid w:val="004B56DB"/>
    <w:rsid w:val="004C1101"/>
    <w:rsid w:val="004C5D45"/>
    <w:rsid w:val="004C7055"/>
    <w:rsid w:val="004C77D3"/>
    <w:rsid w:val="004D1F6C"/>
    <w:rsid w:val="004D2604"/>
    <w:rsid w:val="004D2891"/>
    <w:rsid w:val="004D2C7E"/>
    <w:rsid w:val="004D34DC"/>
    <w:rsid w:val="004D690C"/>
    <w:rsid w:val="004D7214"/>
    <w:rsid w:val="004D7C6A"/>
    <w:rsid w:val="004E0270"/>
    <w:rsid w:val="004E07D2"/>
    <w:rsid w:val="004E3B2A"/>
    <w:rsid w:val="004E6054"/>
    <w:rsid w:val="004E6A54"/>
    <w:rsid w:val="004F1B18"/>
    <w:rsid w:val="004F2FCF"/>
    <w:rsid w:val="004F5434"/>
    <w:rsid w:val="004F579A"/>
    <w:rsid w:val="005004CD"/>
    <w:rsid w:val="00500694"/>
    <w:rsid w:val="005032BD"/>
    <w:rsid w:val="00504E66"/>
    <w:rsid w:val="005102C4"/>
    <w:rsid w:val="00511159"/>
    <w:rsid w:val="005114A9"/>
    <w:rsid w:val="00513A8B"/>
    <w:rsid w:val="005162B8"/>
    <w:rsid w:val="00516E7E"/>
    <w:rsid w:val="005173C8"/>
    <w:rsid w:val="005179BD"/>
    <w:rsid w:val="00520693"/>
    <w:rsid w:val="005249BE"/>
    <w:rsid w:val="005258D7"/>
    <w:rsid w:val="00525DE0"/>
    <w:rsid w:val="0052726D"/>
    <w:rsid w:val="0053223F"/>
    <w:rsid w:val="005334D7"/>
    <w:rsid w:val="00534109"/>
    <w:rsid w:val="00534887"/>
    <w:rsid w:val="00534F67"/>
    <w:rsid w:val="00540426"/>
    <w:rsid w:val="005406D9"/>
    <w:rsid w:val="00540E57"/>
    <w:rsid w:val="0054185E"/>
    <w:rsid w:val="00543BBD"/>
    <w:rsid w:val="00544764"/>
    <w:rsid w:val="00544B36"/>
    <w:rsid w:val="0054631D"/>
    <w:rsid w:val="00551C92"/>
    <w:rsid w:val="005607F0"/>
    <w:rsid w:val="00563098"/>
    <w:rsid w:val="00563D63"/>
    <w:rsid w:val="00567B7F"/>
    <w:rsid w:val="00570431"/>
    <w:rsid w:val="00571A72"/>
    <w:rsid w:val="00572227"/>
    <w:rsid w:val="005735F9"/>
    <w:rsid w:val="00575DE8"/>
    <w:rsid w:val="0057681C"/>
    <w:rsid w:val="00577827"/>
    <w:rsid w:val="00577914"/>
    <w:rsid w:val="0058064D"/>
    <w:rsid w:val="00580D81"/>
    <w:rsid w:val="00583221"/>
    <w:rsid w:val="005865DC"/>
    <w:rsid w:val="0059460D"/>
    <w:rsid w:val="00595847"/>
    <w:rsid w:val="005970D9"/>
    <w:rsid w:val="005A0FD6"/>
    <w:rsid w:val="005A5BAE"/>
    <w:rsid w:val="005B0649"/>
    <w:rsid w:val="005B3363"/>
    <w:rsid w:val="005B438F"/>
    <w:rsid w:val="005B69FE"/>
    <w:rsid w:val="005C1376"/>
    <w:rsid w:val="005C5704"/>
    <w:rsid w:val="005C6264"/>
    <w:rsid w:val="005C7A00"/>
    <w:rsid w:val="005D2C86"/>
    <w:rsid w:val="005E5FE4"/>
    <w:rsid w:val="005E69B1"/>
    <w:rsid w:val="005F00B3"/>
    <w:rsid w:val="005F2BCE"/>
    <w:rsid w:val="005F2DBF"/>
    <w:rsid w:val="005F481F"/>
    <w:rsid w:val="005F771E"/>
    <w:rsid w:val="005F7C10"/>
    <w:rsid w:val="006044AA"/>
    <w:rsid w:val="00605F5E"/>
    <w:rsid w:val="006063D0"/>
    <w:rsid w:val="00606DB5"/>
    <w:rsid w:val="0060750C"/>
    <w:rsid w:val="006153C5"/>
    <w:rsid w:val="00621809"/>
    <w:rsid w:val="0062291C"/>
    <w:rsid w:val="00623685"/>
    <w:rsid w:val="00625C79"/>
    <w:rsid w:val="00627774"/>
    <w:rsid w:val="00627E3D"/>
    <w:rsid w:val="00641C4A"/>
    <w:rsid w:val="00641FF9"/>
    <w:rsid w:val="00646E67"/>
    <w:rsid w:val="00657A7D"/>
    <w:rsid w:val="00663676"/>
    <w:rsid w:val="0066786B"/>
    <w:rsid w:val="00672E7D"/>
    <w:rsid w:val="006733CB"/>
    <w:rsid w:val="00673550"/>
    <w:rsid w:val="006758CD"/>
    <w:rsid w:val="00680E1D"/>
    <w:rsid w:val="006823DF"/>
    <w:rsid w:val="00683034"/>
    <w:rsid w:val="006846C0"/>
    <w:rsid w:val="00684981"/>
    <w:rsid w:val="0068607D"/>
    <w:rsid w:val="00686384"/>
    <w:rsid w:val="00686A36"/>
    <w:rsid w:val="00690217"/>
    <w:rsid w:val="0069084F"/>
    <w:rsid w:val="00690AE7"/>
    <w:rsid w:val="0069229A"/>
    <w:rsid w:val="00692B98"/>
    <w:rsid w:val="0069474E"/>
    <w:rsid w:val="00695608"/>
    <w:rsid w:val="006967B8"/>
    <w:rsid w:val="00696A12"/>
    <w:rsid w:val="00697C57"/>
    <w:rsid w:val="006A0E04"/>
    <w:rsid w:val="006A1862"/>
    <w:rsid w:val="006A208C"/>
    <w:rsid w:val="006A2F63"/>
    <w:rsid w:val="006B3086"/>
    <w:rsid w:val="006B32FB"/>
    <w:rsid w:val="006B34B0"/>
    <w:rsid w:val="006B4EE0"/>
    <w:rsid w:val="006B5150"/>
    <w:rsid w:val="006B6321"/>
    <w:rsid w:val="006C10C9"/>
    <w:rsid w:val="006C1399"/>
    <w:rsid w:val="006C2DC8"/>
    <w:rsid w:val="006C469A"/>
    <w:rsid w:val="006D092E"/>
    <w:rsid w:val="006D2965"/>
    <w:rsid w:val="006D2B01"/>
    <w:rsid w:val="006D55A9"/>
    <w:rsid w:val="006D588E"/>
    <w:rsid w:val="006D6C08"/>
    <w:rsid w:val="006E0920"/>
    <w:rsid w:val="006E4860"/>
    <w:rsid w:val="006E6AAE"/>
    <w:rsid w:val="006F06EB"/>
    <w:rsid w:val="006F1156"/>
    <w:rsid w:val="006F161D"/>
    <w:rsid w:val="006F6EB7"/>
    <w:rsid w:val="007028E1"/>
    <w:rsid w:val="00704EEA"/>
    <w:rsid w:val="00711925"/>
    <w:rsid w:val="00712871"/>
    <w:rsid w:val="0071384A"/>
    <w:rsid w:val="0071443D"/>
    <w:rsid w:val="007207D5"/>
    <w:rsid w:val="00720888"/>
    <w:rsid w:val="007210ED"/>
    <w:rsid w:val="00725F1A"/>
    <w:rsid w:val="00726069"/>
    <w:rsid w:val="00726214"/>
    <w:rsid w:val="00726CC2"/>
    <w:rsid w:val="00726D4F"/>
    <w:rsid w:val="00727EE9"/>
    <w:rsid w:val="0073255D"/>
    <w:rsid w:val="007362DB"/>
    <w:rsid w:val="00744907"/>
    <w:rsid w:val="00744F66"/>
    <w:rsid w:val="00746175"/>
    <w:rsid w:val="00746D7E"/>
    <w:rsid w:val="007508C5"/>
    <w:rsid w:val="007520F7"/>
    <w:rsid w:val="007527D2"/>
    <w:rsid w:val="00753492"/>
    <w:rsid w:val="0075676D"/>
    <w:rsid w:val="00760501"/>
    <w:rsid w:val="00765F3A"/>
    <w:rsid w:val="007665BC"/>
    <w:rsid w:val="007667BD"/>
    <w:rsid w:val="00770461"/>
    <w:rsid w:val="0077236E"/>
    <w:rsid w:val="00772BF8"/>
    <w:rsid w:val="0077310E"/>
    <w:rsid w:val="007804BA"/>
    <w:rsid w:val="00781850"/>
    <w:rsid w:val="00782B06"/>
    <w:rsid w:val="00786335"/>
    <w:rsid w:val="0078648E"/>
    <w:rsid w:val="00786537"/>
    <w:rsid w:val="00790578"/>
    <w:rsid w:val="007952A7"/>
    <w:rsid w:val="007A34BE"/>
    <w:rsid w:val="007A46EB"/>
    <w:rsid w:val="007A58BA"/>
    <w:rsid w:val="007A64D2"/>
    <w:rsid w:val="007B0F79"/>
    <w:rsid w:val="007B1C6F"/>
    <w:rsid w:val="007B3208"/>
    <w:rsid w:val="007B5A21"/>
    <w:rsid w:val="007B5EF0"/>
    <w:rsid w:val="007B66AF"/>
    <w:rsid w:val="007C56D4"/>
    <w:rsid w:val="007C7E0D"/>
    <w:rsid w:val="007D0C63"/>
    <w:rsid w:val="007D42A8"/>
    <w:rsid w:val="007D4802"/>
    <w:rsid w:val="007D54C5"/>
    <w:rsid w:val="007D55C3"/>
    <w:rsid w:val="007D73D4"/>
    <w:rsid w:val="007D7EB5"/>
    <w:rsid w:val="007E1B0B"/>
    <w:rsid w:val="007E1B0D"/>
    <w:rsid w:val="007E3C2A"/>
    <w:rsid w:val="007E5779"/>
    <w:rsid w:val="007F0841"/>
    <w:rsid w:val="007F33B6"/>
    <w:rsid w:val="007F391D"/>
    <w:rsid w:val="007F4B74"/>
    <w:rsid w:val="007F561A"/>
    <w:rsid w:val="007F60FF"/>
    <w:rsid w:val="00800114"/>
    <w:rsid w:val="00800384"/>
    <w:rsid w:val="008011FD"/>
    <w:rsid w:val="00803DFC"/>
    <w:rsid w:val="00803F44"/>
    <w:rsid w:val="00805DB8"/>
    <w:rsid w:val="0081389C"/>
    <w:rsid w:val="008142CD"/>
    <w:rsid w:val="00815126"/>
    <w:rsid w:val="00815F52"/>
    <w:rsid w:val="0081619F"/>
    <w:rsid w:val="00816835"/>
    <w:rsid w:val="00820C7A"/>
    <w:rsid w:val="00821A87"/>
    <w:rsid w:val="00822ACC"/>
    <w:rsid w:val="00823860"/>
    <w:rsid w:val="00823DF7"/>
    <w:rsid w:val="00824450"/>
    <w:rsid w:val="00827324"/>
    <w:rsid w:val="00830FFE"/>
    <w:rsid w:val="008368BD"/>
    <w:rsid w:val="008375FC"/>
    <w:rsid w:val="008378AF"/>
    <w:rsid w:val="0084046E"/>
    <w:rsid w:val="00840AC5"/>
    <w:rsid w:val="008448DE"/>
    <w:rsid w:val="0084515E"/>
    <w:rsid w:val="00846896"/>
    <w:rsid w:val="00850302"/>
    <w:rsid w:val="0085115C"/>
    <w:rsid w:val="00852991"/>
    <w:rsid w:val="00854919"/>
    <w:rsid w:val="00854D6A"/>
    <w:rsid w:val="008558A7"/>
    <w:rsid w:val="0085647E"/>
    <w:rsid w:val="00857047"/>
    <w:rsid w:val="00860099"/>
    <w:rsid w:val="008613B2"/>
    <w:rsid w:val="008615A2"/>
    <w:rsid w:val="00864C17"/>
    <w:rsid w:val="00864FEF"/>
    <w:rsid w:val="00865020"/>
    <w:rsid w:val="00866870"/>
    <w:rsid w:val="00877B86"/>
    <w:rsid w:val="0088115B"/>
    <w:rsid w:val="00883322"/>
    <w:rsid w:val="008839DD"/>
    <w:rsid w:val="008847AA"/>
    <w:rsid w:val="00890DB7"/>
    <w:rsid w:val="00891618"/>
    <w:rsid w:val="00892843"/>
    <w:rsid w:val="008934A1"/>
    <w:rsid w:val="00894D58"/>
    <w:rsid w:val="00896E15"/>
    <w:rsid w:val="00897088"/>
    <w:rsid w:val="008A2C10"/>
    <w:rsid w:val="008B0F08"/>
    <w:rsid w:val="008B303B"/>
    <w:rsid w:val="008B40C4"/>
    <w:rsid w:val="008C2F84"/>
    <w:rsid w:val="008C3286"/>
    <w:rsid w:val="008C33FD"/>
    <w:rsid w:val="008C79D0"/>
    <w:rsid w:val="008C7AF4"/>
    <w:rsid w:val="008D4EB5"/>
    <w:rsid w:val="008D73C4"/>
    <w:rsid w:val="008E1817"/>
    <w:rsid w:val="008E3FF3"/>
    <w:rsid w:val="008E4509"/>
    <w:rsid w:val="008E4DA3"/>
    <w:rsid w:val="008E52ED"/>
    <w:rsid w:val="008E7C47"/>
    <w:rsid w:val="008F0338"/>
    <w:rsid w:val="008F08CE"/>
    <w:rsid w:val="008F0DEE"/>
    <w:rsid w:val="008F1131"/>
    <w:rsid w:val="008F296A"/>
    <w:rsid w:val="008F5B75"/>
    <w:rsid w:val="008F5C95"/>
    <w:rsid w:val="008F5F40"/>
    <w:rsid w:val="008F728A"/>
    <w:rsid w:val="00902184"/>
    <w:rsid w:val="0090456B"/>
    <w:rsid w:val="00904EC8"/>
    <w:rsid w:val="00906660"/>
    <w:rsid w:val="00906A71"/>
    <w:rsid w:val="00907297"/>
    <w:rsid w:val="00911A17"/>
    <w:rsid w:val="00911DAC"/>
    <w:rsid w:val="00913025"/>
    <w:rsid w:val="00914503"/>
    <w:rsid w:val="00914E09"/>
    <w:rsid w:val="00915156"/>
    <w:rsid w:val="00922294"/>
    <w:rsid w:val="00923E6D"/>
    <w:rsid w:val="00924792"/>
    <w:rsid w:val="0092601C"/>
    <w:rsid w:val="0093055C"/>
    <w:rsid w:val="00935F3B"/>
    <w:rsid w:val="00936CC0"/>
    <w:rsid w:val="00937582"/>
    <w:rsid w:val="00941CF0"/>
    <w:rsid w:val="0094290C"/>
    <w:rsid w:val="00943199"/>
    <w:rsid w:val="0094616B"/>
    <w:rsid w:val="00946907"/>
    <w:rsid w:val="00947EB4"/>
    <w:rsid w:val="009511D7"/>
    <w:rsid w:val="00951DA7"/>
    <w:rsid w:val="0095294C"/>
    <w:rsid w:val="0095357C"/>
    <w:rsid w:val="009553F4"/>
    <w:rsid w:val="00955A5F"/>
    <w:rsid w:val="00955CC5"/>
    <w:rsid w:val="00956860"/>
    <w:rsid w:val="009573D1"/>
    <w:rsid w:val="00957455"/>
    <w:rsid w:val="0096602A"/>
    <w:rsid w:val="009678C2"/>
    <w:rsid w:val="00970E6D"/>
    <w:rsid w:val="00975354"/>
    <w:rsid w:val="00976873"/>
    <w:rsid w:val="00977F2C"/>
    <w:rsid w:val="0098077C"/>
    <w:rsid w:val="0098202D"/>
    <w:rsid w:val="0098414C"/>
    <w:rsid w:val="00987C7E"/>
    <w:rsid w:val="00991F1D"/>
    <w:rsid w:val="00995476"/>
    <w:rsid w:val="009A0B93"/>
    <w:rsid w:val="009A2922"/>
    <w:rsid w:val="009A3415"/>
    <w:rsid w:val="009A3AE8"/>
    <w:rsid w:val="009A43DD"/>
    <w:rsid w:val="009A65BF"/>
    <w:rsid w:val="009A7494"/>
    <w:rsid w:val="009B0F65"/>
    <w:rsid w:val="009B2559"/>
    <w:rsid w:val="009B2E36"/>
    <w:rsid w:val="009B4D71"/>
    <w:rsid w:val="009B509C"/>
    <w:rsid w:val="009C03F5"/>
    <w:rsid w:val="009C1F9D"/>
    <w:rsid w:val="009C597F"/>
    <w:rsid w:val="009C725F"/>
    <w:rsid w:val="009D0124"/>
    <w:rsid w:val="009D147C"/>
    <w:rsid w:val="009D18A0"/>
    <w:rsid w:val="009D55B0"/>
    <w:rsid w:val="009D7362"/>
    <w:rsid w:val="009D76D6"/>
    <w:rsid w:val="009E6FE1"/>
    <w:rsid w:val="009E764A"/>
    <w:rsid w:val="009E79C5"/>
    <w:rsid w:val="009F09CC"/>
    <w:rsid w:val="009F1EED"/>
    <w:rsid w:val="009F22F3"/>
    <w:rsid w:val="009F25D9"/>
    <w:rsid w:val="009F2793"/>
    <w:rsid w:val="009F37A5"/>
    <w:rsid w:val="00A00627"/>
    <w:rsid w:val="00A01654"/>
    <w:rsid w:val="00A03675"/>
    <w:rsid w:val="00A07F38"/>
    <w:rsid w:val="00A20156"/>
    <w:rsid w:val="00A2037E"/>
    <w:rsid w:val="00A22129"/>
    <w:rsid w:val="00A26178"/>
    <w:rsid w:val="00A31997"/>
    <w:rsid w:val="00A329AF"/>
    <w:rsid w:val="00A3506E"/>
    <w:rsid w:val="00A350C4"/>
    <w:rsid w:val="00A37A4F"/>
    <w:rsid w:val="00A41006"/>
    <w:rsid w:val="00A41C1D"/>
    <w:rsid w:val="00A41E7B"/>
    <w:rsid w:val="00A4219A"/>
    <w:rsid w:val="00A42E0D"/>
    <w:rsid w:val="00A43FD1"/>
    <w:rsid w:val="00A4413F"/>
    <w:rsid w:val="00A452BD"/>
    <w:rsid w:val="00A4607B"/>
    <w:rsid w:val="00A46931"/>
    <w:rsid w:val="00A564EC"/>
    <w:rsid w:val="00A57457"/>
    <w:rsid w:val="00A66140"/>
    <w:rsid w:val="00A7000F"/>
    <w:rsid w:val="00A70747"/>
    <w:rsid w:val="00A77304"/>
    <w:rsid w:val="00A81091"/>
    <w:rsid w:val="00A840D8"/>
    <w:rsid w:val="00A85182"/>
    <w:rsid w:val="00A87111"/>
    <w:rsid w:val="00A92B47"/>
    <w:rsid w:val="00A92B7A"/>
    <w:rsid w:val="00A9416B"/>
    <w:rsid w:val="00A944FD"/>
    <w:rsid w:val="00A960CC"/>
    <w:rsid w:val="00AA02A7"/>
    <w:rsid w:val="00AA240C"/>
    <w:rsid w:val="00AA2767"/>
    <w:rsid w:val="00AA6995"/>
    <w:rsid w:val="00AA78C6"/>
    <w:rsid w:val="00AB0441"/>
    <w:rsid w:val="00AB0B46"/>
    <w:rsid w:val="00AB0D4F"/>
    <w:rsid w:val="00AB108F"/>
    <w:rsid w:val="00AB2069"/>
    <w:rsid w:val="00AB489C"/>
    <w:rsid w:val="00AB51C2"/>
    <w:rsid w:val="00AC0766"/>
    <w:rsid w:val="00AC2ADD"/>
    <w:rsid w:val="00AC3E8C"/>
    <w:rsid w:val="00AD06E7"/>
    <w:rsid w:val="00AD0F81"/>
    <w:rsid w:val="00AD18FD"/>
    <w:rsid w:val="00AD3351"/>
    <w:rsid w:val="00AD74E8"/>
    <w:rsid w:val="00AE010A"/>
    <w:rsid w:val="00AE3354"/>
    <w:rsid w:val="00AE487C"/>
    <w:rsid w:val="00AE6C9A"/>
    <w:rsid w:val="00AE797C"/>
    <w:rsid w:val="00AE7B75"/>
    <w:rsid w:val="00AF190E"/>
    <w:rsid w:val="00AF22EA"/>
    <w:rsid w:val="00AF3A72"/>
    <w:rsid w:val="00AF6CC3"/>
    <w:rsid w:val="00AF718A"/>
    <w:rsid w:val="00AF76C9"/>
    <w:rsid w:val="00B023C9"/>
    <w:rsid w:val="00B0302C"/>
    <w:rsid w:val="00B05EB3"/>
    <w:rsid w:val="00B104CD"/>
    <w:rsid w:val="00B10CB4"/>
    <w:rsid w:val="00B11D60"/>
    <w:rsid w:val="00B1237B"/>
    <w:rsid w:val="00B14834"/>
    <w:rsid w:val="00B14AAD"/>
    <w:rsid w:val="00B16A4C"/>
    <w:rsid w:val="00B17515"/>
    <w:rsid w:val="00B201F8"/>
    <w:rsid w:val="00B250CE"/>
    <w:rsid w:val="00B25AB6"/>
    <w:rsid w:val="00B265AE"/>
    <w:rsid w:val="00B27803"/>
    <w:rsid w:val="00B320C0"/>
    <w:rsid w:val="00B33224"/>
    <w:rsid w:val="00B419E4"/>
    <w:rsid w:val="00B43A33"/>
    <w:rsid w:val="00B43A99"/>
    <w:rsid w:val="00B46F12"/>
    <w:rsid w:val="00B512BD"/>
    <w:rsid w:val="00B51BCD"/>
    <w:rsid w:val="00B51C55"/>
    <w:rsid w:val="00B52BD2"/>
    <w:rsid w:val="00B5519B"/>
    <w:rsid w:val="00B55468"/>
    <w:rsid w:val="00B56947"/>
    <w:rsid w:val="00B607AD"/>
    <w:rsid w:val="00B60B84"/>
    <w:rsid w:val="00B627B7"/>
    <w:rsid w:val="00B6484B"/>
    <w:rsid w:val="00B657A8"/>
    <w:rsid w:val="00B67227"/>
    <w:rsid w:val="00B67607"/>
    <w:rsid w:val="00B709F6"/>
    <w:rsid w:val="00B71E53"/>
    <w:rsid w:val="00B76A86"/>
    <w:rsid w:val="00B77506"/>
    <w:rsid w:val="00B82C82"/>
    <w:rsid w:val="00B853A4"/>
    <w:rsid w:val="00B8611B"/>
    <w:rsid w:val="00B861EA"/>
    <w:rsid w:val="00B877FA"/>
    <w:rsid w:val="00B93BD1"/>
    <w:rsid w:val="00B96AAF"/>
    <w:rsid w:val="00B96DFF"/>
    <w:rsid w:val="00B9787C"/>
    <w:rsid w:val="00B97B84"/>
    <w:rsid w:val="00BA1441"/>
    <w:rsid w:val="00BA3268"/>
    <w:rsid w:val="00BA3B95"/>
    <w:rsid w:val="00BA5076"/>
    <w:rsid w:val="00BA5536"/>
    <w:rsid w:val="00BA575D"/>
    <w:rsid w:val="00BA591F"/>
    <w:rsid w:val="00BA629F"/>
    <w:rsid w:val="00BA6A35"/>
    <w:rsid w:val="00BA76E8"/>
    <w:rsid w:val="00BB7035"/>
    <w:rsid w:val="00BB744A"/>
    <w:rsid w:val="00BC0218"/>
    <w:rsid w:val="00BC0CC3"/>
    <w:rsid w:val="00BC39DF"/>
    <w:rsid w:val="00BD132A"/>
    <w:rsid w:val="00BD50DA"/>
    <w:rsid w:val="00BD7BC7"/>
    <w:rsid w:val="00BE0D6B"/>
    <w:rsid w:val="00BE272A"/>
    <w:rsid w:val="00BE3859"/>
    <w:rsid w:val="00BE5BF8"/>
    <w:rsid w:val="00BE5D5E"/>
    <w:rsid w:val="00BF1F31"/>
    <w:rsid w:val="00BF5377"/>
    <w:rsid w:val="00BF7479"/>
    <w:rsid w:val="00C0066F"/>
    <w:rsid w:val="00C04F7A"/>
    <w:rsid w:val="00C057F4"/>
    <w:rsid w:val="00C075D5"/>
    <w:rsid w:val="00C1018A"/>
    <w:rsid w:val="00C10EB6"/>
    <w:rsid w:val="00C11883"/>
    <w:rsid w:val="00C1476D"/>
    <w:rsid w:val="00C1531A"/>
    <w:rsid w:val="00C15C67"/>
    <w:rsid w:val="00C164E0"/>
    <w:rsid w:val="00C172B4"/>
    <w:rsid w:val="00C2196F"/>
    <w:rsid w:val="00C225B6"/>
    <w:rsid w:val="00C227BB"/>
    <w:rsid w:val="00C25D79"/>
    <w:rsid w:val="00C26A90"/>
    <w:rsid w:val="00C3123F"/>
    <w:rsid w:val="00C317EE"/>
    <w:rsid w:val="00C32A80"/>
    <w:rsid w:val="00C336CA"/>
    <w:rsid w:val="00C3522C"/>
    <w:rsid w:val="00C37EFD"/>
    <w:rsid w:val="00C505ED"/>
    <w:rsid w:val="00C51BF0"/>
    <w:rsid w:val="00C5276B"/>
    <w:rsid w:val="00C53BD8"/>
    <w:rsid w:val="00C57E1D"/>
    <w:rsid w:val="00C6279F"/>
    <w:rsid w:val="00C63949"/>
    <w:rsid w:val="00C65A79"/>
    <w:rsid w:val="00C66364"/>
    <w:rsid w:val="00C67B37"/>
    <w:rsid w:val="00C67F34"/>
    <w:rsid w:val="00C71A27"/>
    <w:rsid w:val="00C73B82"/>
    <w:rsid w:val="00C76783"/>
    <w:rsid w:val="00C82A9F"/>
    <w:rsid w:val="00C8687F"/>
    <w:rsid w:val="00C870D6"/>
    <w:rsid w:val="00C917D2"/>
    <w:rsid w:val="00C94C27"/>
    <w:rsid w:val="00C94E4C"/>
    <w:rsid w:val="00C95827"/>
    <w:rsid w:val="00CA3952"/>
    <w:rsid w:val="00CA42D0"/>
    <w:rsid w:val="00CA5545"/>
    <w:rsid w:val="00CA7C5C"/>
    <w:rsid w:val="00CB1213"/>
    <w:rsid w:val="00CB3AC5"/>
    <w:rsid w:val="00CB4AB2"/>
    <w:rsid w:val="00CC1C3F"/>
    <w:rsid w:val="00CC3FCF"/>
    <w:rsid w:val="00CC703C"/>
    <w:rsid w:val="00CD157E"/>
    <w:rsid w:val="00CD2C20"/>
    <w:rsid w:val="00CD2FFF"/>
    <w:rsid w:val="00CD3921"/>
    <w:rsid w:val="00CD3D75"/>
    <w:rsid w:val="00CE45D9"/>
    <w:rsid w:val="00CE502A"/>
    <w:rsid w:val="00CE5B50"/>
    <w:rsid w:val="00CE7DA9"/>
    <w:rsid w:val="00CF2ABF"/>
    <w:rsid w:val="00CF3668"/>
    <w:rsid w:val="00CF7A74"/>
    <w:rsid w:val="00D007D2"/>
    <w:rsid w:val="00D01E8F"/>
    <w:rsid w:val="00D07ED2"/>
    <w:rsid w:val="00D101E6"/>
    <w:rsid w:val="00D132A1"/>
    <w:rsid w:val="00D2054E"/>
    <w:rsid w:val="00D226A2"/>
    <w:rsid w:val="00D24E2A"/>
    <w:rsid w:val="00D26581"/>
    <w:rsid w:val="00D27F44"/>
    <w:rsid w:val="00D3073C"/>
    <w:rsid w:val="00D3089F"/>
    <w:rsid w:val="00D30D75"/>
    <w:rsid w:val="00D31B17"/>
    <w:rsid w:val="00D3318C"/>
    <w:rsid w:val="00D360BC"/>
    <w:rsid w:val="00D36A2B"/>
    <w:rsid w:val="00D370DA"/>
    <w:rsid w:val="00D37B3F"/>
    <w:rsid w:val="00D44CBC"/>
    <w:rsid w:val="00D477EB"/>
    <w:rsid w:val="00D503B1"/>
    <w:rsid w:val="00D51AA5"/>
    <w:rsid w:val="00D53167"/>
    <w:rsid w:val="00D53511"/>
    <w:rsid w:val="00D55485"/>
    <w:rsid w:val="00D565D1"/>
    <w:rsid w:val="00D56FD6"/>
    <w:rsid w:val="00D57F76"/>
    <w:rsid w:val="00D670A8"/>
    <w:rsid w:val="00D7161B"/>
    <w:rsid w:val="00D72FC2"/>
    <w:rsid w:val="00D76FCD"/>
    <w:rsid w:val="00D8064D"/>
    <w:rsid w:val="00D81006"/>
    <w:rsid w:val="00D81B27"/>
    <w:rsid w:val="00D82014"/>
    <w:rsid w:val="00D8269E"/>
    <w:rsid w:val="00D84D24"/>
    <w:rsid w:val="00D905DA"/>
    <w:rsid w:val="00D919FD"/>
    <w:rsid w:val="00D9626A"/>
    <w:rsid w:val="00D96CFD"/>
    <w:rsid w:val="00D97803"/>
    <w:rsid w:val="00DA02E4"/>
    <w:rsid w:val="00DA1594"/>
    <w:rsid w:val="00DA305F"/>
    <w:rsid w:val="00DA5883"/>
    <w:rsid w:val="00DA7669"/>
    <w:rsid w:val="00DB4E86"/>
    <w:rsid w:val="00DC2443"/>
    <w:rsid w:val="00DC5E35"/>
    <w:rsid w:val="00DD0274"/>
    <w:rsid w:val="00DD159E"/>
    <w:rsid w:val="00DD2102"/>
    <w:rsid w:val="00DD64C7"/>
    <w:rsid w:val="00DE27C6"/>
    <w:rsid w:val="00DE2EAB"/>
    <w:rsid w:val="00DE375E"/>
    <w:rsid w:val="00DE65C1"/>
    <w:rsid w:val="00DE78FC"/>
    <w:rsid w:val="00DF0202"/>
    <w:rsid w:val="00DF40D5"/>
    <w:rsid w:val="00E03D86"/>
    <w:rsid w:val="00E03E9F"/>
    <w:rsid w:val="00E07F53"/>
    <w:rsid w:val="00E11DA2"/>
    <w:rsid w:val="00E14A5C"/>
    <w:rsid w:val="00E15C39"/>
    <w:rsid w:val="00E177A1"/>
    <w:rsid w:val="00E21074"/>
    <w:rsid w:val="00E216AB"/>
    <w:rsid w:val="00E248F4"/>
    <w:rsid w:val="00E24F5F"/>
    <w:rsid w:val="00E25B96"/>
    <w:rsid w:val="00E318A9"/>
    <w:rsid w:val="00E3378A"/>
    <w:rsid w:val="00E339B3"/>
    <w:rsid w:val="00E37F27"/>
    <w:rsid w:val="00E449F8"/>
    <w:rsid w:val="00E45750"/>
    <w:rsid w:val="00E46990"/>
    <w:rsid w:val="00E515E1"/>
    <w:rsid w:val="00E533AD"/>
    <w:rsid w:val="00E56F1B"/>
    <w:rsid w:val="00E70F22"/>
    <w:rsid w:val="00E73599"/>
    <w:rsid w:val="00E7477A"/>
    <w:rsid w:val="00E753A1"/>
    <w:rsid w:val="00E8019E"/>
    <w:rsid w:val="00E820AC"/>
    <w:rsid w:val="00E829EE"/>
    <w:rsid w:val="00E90A0E"/>
    <w:rsid w:val="00E923D2"/>
    <w:rsid w:val="00E93E56"/>
    <w:rsid w:val="00E96765"/>
    <w:rsid w:val="00E96C62"/>
    <w:rsid w:val="00E97C8E"/>
    <w:rsid w:val="00EA14AD"/>
    <w:rsid w:val="00EA3D96"/>
    <w:rsid w:val="00EA7890"/>
    <w:rsid w:val="00EA7A28"/>
    <w:rsid w:val="00EB1715"/>
    <w:rsid w:val="00EB1B84"/>
    <w:rsid w:val="00EB3AEF"/>
    <w:rsid w:val="00EB75BC"/>
    <w:rsid w:val="00EB7907"/>
    <w:rsid w:val="00EC0B9B"/>
    <w:rsid w:val="00EC0C0D"/>
    <w:rsid w:val="00EC1454"/>
    <w:rsid w:val="00EC206F"/>
    <w:rsid w:val="00EC662C"/>
    <w:rsid w:val="00ED00D1"/>
    <w:rsid w:val="00ED2524"/>
    <w:rsid w:val="00ED52D2"/>
    <w:rsid w:val="00ED6BCA"/>
    <w:rsid w:val="00ED6F67"/>
    <w:rsid w:val="00ED7994"/>
    <w:rsid w:val="00ED7B46"/>
    <w:rsid w:val="00EE3F7F"/>
    <w:rsid w:val="00EE4130"/>
    <w:rsid w:val="00EE55B3"/>
    <w:rsid w:val="00EE7DE7"/>
    <w:rsid w:val="00EF2535"/>
    <w:rsid w:val="00EF274C"/>
    <w:rsid w:val="00EF35A4"/>
    <w:rsid w:val="00EF4E0A"/>
    <w:rsid w:val="00EF546E"/>
    <w:rsid w:val="00EF6126"/>
    <w:rsid w:val="00F00E61"/>
    <w:rsid w:val="00F01DA6"/>
    <w:rsid w:val="00F03908"/>
    <w:rsid w:val="00F067CC"/>
    <w:rsid w:val="00F1091D"/>
    <w:rsid w:val="00F1363F"/>
    <w:rsid w:val="00F15470"/>
    <w:rsid w:val="00F177ED"/>
    <w:rsid w:val="00F20264"/>
    <w:rsid w:val="00F26128"/>
    <w:rsid w:val="00F26CA4"/>
    <w:rsid w:val="00F272DD"/>
    <w:rsid w:val="00F27D66"/>
    <w:rsid w:val="00F304D4"/>
    <w:rsid w:val="00F30913"/>
    <w:rsid w:val="00F313D7"/>
    <w:rsid w:val="00F34B91"/>
    <w:rsid w:val="00F34BCF"/>
    <w:rsid w:val="00F3646C"/>
    <w:rsid w:val="00F36954"/>
    <w:rsid w:val="00F36B8D"/>
    <w:rsid w:val="00F379D5"/>
    <w:rsid w:val="00F40122"/>
    <w:rsid w:val="00F41464"/>
    <w:rsid w:val="00F43008"/>
    <w:rsid w:val="00F50FFD"/>
    <w:rsid w:val="00F53984"/>
    <w:rsid w:val="00F53D38"/>
    <w:rsid w:val="00F54B2A"/>
    <w:rsid w:val="00F56B1A"/>
    <w:rsid w:val="00F56B6C"/>
    <w:rsid w:val="00F57200"/>
    <w:rsid w:val="00F57649"/>
    <w:rsid w:val="00F5774D"/>
    <w:rsid w:val="00F61011"/>
    <w:rsid w:val="00F66411"/>
    <w:rsid w:val="00F71739"/>
    <w:rsid w:val="00F71A8E"/>
    <w:rsid w:val="00F74EB9"/>
    <w:rsid w:val="00F76623"/>
    <w:rsid w:val="00F76D28"/>
    <w:rsid w:val="00F81D71"/>
    <w:rsid w:val="00F82C0E"/>
    <w:rsid w:val="00F86BE2"/>
    <w:rsid w:val="00F87F82"/>
    <w:rsid w:val="00F91EA7"/>
    <w:rsid w:val="00F93CCB"/>
    <w:rsid w:val="00F957F5"/>
    <w:rsid w:val="00F95934"/>
    <w:rsid w:val="00F97E5D"/>
    <w:rsid w:val="00FA12E0"/>
    <w:rsid w:val="00FA15A6"/>
    <w:rsid w:val="00FA24B1"/>
    <w:rsid w:val="00FA4271"/>
    <w:rsid w:val="00FA5702"/>
    <w:rsid w:val="00FA57BF"/>
    <w:rsid w:val="00FA7EE1"/>
    <w:rsid w:val="00FB0E24"/>
    <w:rsid w:val="00FB30D9"/>
    <w:rsid w:val="00FB5706"/>
    <w:rsid w:val="00FB779A"/>
    <w:rsid w:val="00FC1D80"/>
    <w:rsid w:val="00FC2103"/>
    <w:rsid w:val="00FC3623"/>
    <w:rsid w:val="00FC5937"/>
    <w:rsid w:val="00FC7427"/>
    <w:rsid w:val="00FD2B3C"/>
    <w:rsid w:val="00FD5DEA"/>
    <w:rsid w:val="00FD65EE"/>
    <w:rsid w:val="00FE0EF4"/>
    <w:rsid w:val="00FE2A3B"/>
    <w:rsid w:val="00FE3A7A"/>
    <w:rsid w:val="00FE48E6"/>
    <w:rsid w:val="00FF2022"/>
    <w:rsid w:val="00FF247C"/>
    <w:rsid w:val="00FF3371"/>
    <w:rsid w:val="00FF35E3"/>
    <w:rsid w:val="00FF6610"/>
    <w:rsid w:val="00FF6E5A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A22916F"/>
  <w15:docId w15:val="{29EFD2E4-9F04-467E-8C17-DB5B7F3CD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536"/>
    <w:pPr>
      <w:spacing w:before="80" w:line="270" w:lineRule="atLeast"/>
    </w:pPr>
    <w:rPr>
      <w:rFonts w:ascii="Arial" w:hAnsi="Arial"/>
      <w:sz w:val="21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locked/>
    <w:rsid w:val="003A66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85CF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E4860"/>
    <w:rPr>
      <w:rFonts w:ascii="Cambria" w:hAnsi="Cambria" w:cs="Times New Roman"/>
      <w:b/>
      <w:bCs/>
      <w:i/>
      <w:iCs/>
      <w:sz w:val="28"/>
      <w:szCs w:val="28"/>
      <w:lang w:val="de-CH" w:eastAsia="de-DE"/>
    </w:rPr>
  </w:style>
  <w:style w:type="table" w:styleId="TableGrid">
    <w:name w:val="Table Grid"/>
    <w:basedOn w:val="TableNormal"/>
    <w:uiPriority w:val="99"/>
    <w:rsid w:val="00AB51C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Haupttitel">
    <w:name w:val="h_Haupttitel"/>
    <w:basedOn w:val="Normal"/>
    <w:uiPriority w:val="99"/>
    <w:rsid w:val="00890DB7"/>
    <w:pPr>
      <w:pBdr>
        <w:top w:val="dotted" w:sz="8" w:space="1" w:color="auto"/>
        <w:bottom w:val="dotted" w:sz="8" w:space="1" w:color="auto"/>
      </w:pBdr>
      <w:spacing w:line="480" w:lineRule="atLeast"/>
    </w:pPr>
    <w:rPr>
      <w:rFonts w:ascii="Arial Narrow" w:hAnsi="Arial Narrow"/>
      <w:b/>
      <w:sz w:val="40"/>
      <w:szCs w:val="40"/>
    </w:rPr>
  </w:style>
  <w:style w:type="paragraph" w:styleId="Header">
    <w:name w:val="header"/>
    <w:basedOn w:val="Normal"/>
    <w:link w:val="HeaderChar"/>
    <w:uiPriority w:val="99"/>
    <w:rsid w:val="00C94C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E4860"/>
    <w:rPr>
      <w:rFonts w:ascii="Arial" w:hAnsi="Arial" w:cs="Times New Roman"/>
      <w:sz w:val="24"/>
      <w:szCs w:val="24"/>
      <w:lang w:val="de-CH" w:eastAsia="de-DE"/>
    </w:rPr>
  </w:style>
  <w:style w:type="paragraph" w:customStyle="1" w:styleId="hTitel">
    <w:name w:val="h_Titel"/>
    <w:basedOn w:val="Normal"/>
    <w:uiPriority w:val="99"/>
    <w:rsid w:val="00890DB7"/>
    <w:pPr>
      <w:pBdr>
        <w:top w:val="dotted" w:sz="8" w:space="1" w:color="auto"/>
        <w:bottom w:val="dotted" w:sz="8" w:space="1" w:color="auto"/>
      </w:pBdr>
      <w:spacing w:line="380" w:lineRule="atLeast"/>
    </w:pPr>
    <w:rPr>
      <w:rFonts w:ascii="Arial Narrow" w:hAnsi="Arial Narrow"/>
      <w:b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CD39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4860"/>
    <w:rPr>
      <w:rFonts w:cs="Times New Roman"/>
      <w:sz w:val="2"/>
      <w:lang w:val="de-CH" w:eastAsia="de-DE"/>
    </w:rPr>
  </w:style>
  <w:style w:type="paragraph" w:customStyle="1" w:styleId="helvetaskopfzeile">
    <w:name w:val="helvetas_kopfzeile"/>
    <w:basedOn w:val="Normal"/>
    <w:uiPriority w:val="99"/>
    <w:rsid w:val="00EB3AEF"/>
    <w:pPr>
      <w:tabs>
        <w:tab w:val="right" w:pos="9327"/>
      </w:tabs>
    </w:pPr>
    <w:rPr>
      <w:rFonts w:cs="Arial"/>
      <w:sz w:val="15"/>
      <w:szCs w:val="15"/>
    </w:rPr>
  </w:style>
  <w:style w:type="paragraph" w:customStyle="1" w:styleId="hUndertitel">
    <w:name w:val="h_Undertitel"/>
    <w:basedOn w:val="Normal"/>
    <w:uiPriority w:val="99"/>
    <w:rsid w:val="00890DB7"/>
    <w:pPr>
      <w:spacing w:line="280" w:lineRule="atLeast"/>
    </w:pPr>
    <w:rPr>
      <w:rFonts w:cs="Arial"/>
      <w:b/>
      <w:sz w:val="23"/>
      <w:szCs w:val="23"/>
    </w:rPr>
  </w:style>
  <w:style w:type="paragraph" w:customStyle="1" w:styleId="hAbsenderBrief">
    <w:name w:val="h_AbsenderBrief"/>
    <w:basedOn w:val="Normal"/>
    <w:uiPriority w:val="99"/>
    <w:rsid w:val="00890DB7"/>
    <w:pPr>
      <w:spacing w:line="170" w:lineRule="exact"/>
      <w:jc w:val="right"/>
    </w:pPr>
    <w:rPr>
      <w:rFonts w:cs="Arial"/>
      <w:sz w:val="15"/>
      <w:szCs w:val="15"/>
    </w:rPr>
  </w:style>
  <w:style w:type="paragraph" w:styleId="Footer">
    <w:name w:val="footer"/>
    <w:basedOn w:val="Normal"/>
    <w:link w:val="FooterChar"/>
    <w:uiPriority w:val="99"/>
    <w:rsid w:val="00C94C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E4860"/>
    <w:rPr>
      <w:rFonts w:ascii="Arial" w:hAnsi="Arial" w:cs="Times New Roman"/>
      <w:sz w:val="24"/>
      <w:szCs w:val="24"/>
      <w:lang w:val="de-CH" w:eastAsia="de-DE"/>
    </w:rPr>
  </w:style>
  <w:style w:type="paragraph" w:customStyle="1" w:styleId="01hHaupttitel">
    <w:name w:val="01 h_Haupttitel"/>
    <w:basedOn w:val="Normal"/>
    <w:next w:val="Normal"/>
    <w:uiPriority w:val="99"/>
    <w:rsid w:val="00BA5536"/>
    <w:pPr>
      <w:pBdr>
        <w:top w:val="dotted" w:sz="8" w:space="1" w:color="auto"/>
        <w:bottom w:val="dotted" w:sz="8" w:space="1" w:color="auto"/>
      </w:pBdr>
      <w:spacing w:before="320" w:after="240" w:line="480" w:lineRule="atLeast"/>
    </w:pPr>
    <w:rPr>
      <w:rFonts w:ascii="Arial Narrow" w:hAnsi="Arial Narrow"/>
      <w:b/>
      <w:caps/>
      <w:sz w:val="36"/>
      <w:szCs w:val="36"/>
      <w:lang w:eastAsia="de-CH"/>
    </w:rPr>
  </w:style>
  <w:style w:type="paragraph" w:customStyle="1" w:styleId="02hTitel">
    <w:name w:val="02 h_Titel"/>
    <w:basedOn w:val="Normal"/>
    <w:next w:val="Normal"/>
    <w:uiPriority w:val="99"/>
    <w:rsid w:val="00BA5536"/>
    <w:pPr>
      <w:pBdr>
        <w:top w:val="dotted" w:sz="8" w:space="1" w:color="auto"/>
        <w:bottom w:val="dotted" w:sz="8" w:space="1" w:color="auto"/>
      </w:pBdr>
      <w:spacing w:before="320" w:after="240" w:line="380" w:lineRule="atLeast"/>
    </w:pPr>
    <w:rPr>
      <w:rFonts w:ascii="Arial Narrow" w:hAnsi="Arial Narrow"/>
      <w:b/>
      <w:sz w:val="28"/>
      <w:szCs w:val="32"/>
      <w:lang w:eastAsia="de-CH"/>
    </w:rPr>
  </w:style>
  <w:style w:type="paragraph" w:customStyle="1" w:styleId="03hUndertitel">
    <w:name w:val="03 h_Undertitel"/>
    <w:basedOn w:val="Normal"/>
    <w:next w:val="Normal"/>
    <w:uiPriority w:val="99"/>
    <w:rsid w:val="00BA5536"/>
    <w:pPr>
      <w:spacing w:before="280" w:after="200" w:line="280" w:lineRule="atLeast"/>
    </w:pPr>
    <w:rPr>
      <w:rFonts w:ascii="Arial Narrow" w:hAnsi="Arial Narrow" w:cs="Arial"/>
      <w:b/>
      <w:sz w:val="23"/>
      <w:szCs w:val="23"/>
      <w:lang w:eastAsia="de-CH"/>
    </w:rPr>
  </w:style>
  <w:style w:type="paragraph" w:customStyle="1" w:styleId="hAufzhlungnummeriert">
    <w:name w:val="h_Aufzählung nummeriert"/>
    <w:basedOn w:val="Normal"/>
    <w:uiPriority w:val="99"/>
    <w:rsid w:val="00BA5536"/>
    <w:pPr>
      <w:numPr>
        <w:numId w:val="2"/>
      </w:numPr>
      <w:spacing w:after="40"/>
    </w:pPr>
  </w:style>
  <w:style w:type="paragraph" w:customStyle="1" w:styleId="hFussnoten">
    <w:name w:val="h_Fussnoten"/>
    <w:basedOn w:val="Normal"/>
    <w:uiPriority w:val="99"/>
    <w:rsid w:val="00BA5536"/>
    <w:rPr>
      <w:sz w:val="16"/>
    </w:rPr>
  </w:style>
  <w:style w:type="paragraph" w:customStyle="1" w:styleId="hPunktlinieoben">
    <w:name w:val="h_Punktlinie (oben)"/>
    <w:basedOn w:val="Normal"/>
    <w:uiPriority w:val="99"/>
    <w:rsid w:val="00BA5536"/>
    <w:pPr>
      <w:pBdr>
        <w:top w:val="dotted" w:sz="8" w:space="1" w:color="auto"/>
      </w:pBdr>
    </w:pPr>
  </w:style>
  <w:style w:type="paragraph" w:customStyle="1" w:styleId="hPunktlinieunten">
    <w:name w:val="h_Punktlinie (unten)"/>
    <w:basedOn w:val="Normal"/>
    <w:uiPriority w:val="99"/>
    <w:rsid w:val="00BA5536"/>
    <w:pPr>
      <w:pBdr>
        <w:bottom w:val="dotted" w:sz="8" w:space="1" w:color="auto"/>
      </w:pBdr>
    </w:pPr>
    <w:rPr>
      <w:szCs w:val="20"/>
    </w:rPr>
  </w:style>
  <w:style w:type="paragraph" w:styleId="BodyText">
    <w:name w:val="Body Text"/>
    <w:basedOn w:val="Normal"/>
    <w:link w:val="BodyTextChar"/>
    <w:uiPriority w:val="99"/>
    <w:rsid w:val="00976873"/>
    <w:pPr>
      <w:spacing w:before="0" w:line="240" w:lineRule="auto"/>
    </w:pPr>
    <w:rPr>
      <w:rFonts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E4860"/>
    <w:rPr>
      <w:rFonts w:ascii="Arial" w:hAnsi="Arial" w:cs="Times New Roman"/>
      <w:sz w:val="24"/>
      <w:szCs w:val="24"/>
      <w:lang w:val="de-CH" w:eastAsia="de-DE"/>
    </w:rPr>
  </w:style>
  <w:style w:type="numbering" w:customStyle="1" w:styleId="hAufzhlungmitBulletpoints">
    <w:name w:val="h_Aufzählung mit Bulletpoints"/>
    <w:rsid w:val="0032010F"/>
    <w:pPr>
      <w:numPr>
        <w:numId w:val="1"/>
      </w:numPr>
    </w:pPr>
  </w:style>
  <w:style w:type="character" w:customStyle="1" w:styleId="BulletPointZchn">
    <w:name w:val="Bullet Point Zchn"/>
    <w:basedOn w:val="DefaultParagraphFont"/>
    <w:link w:val="BulletPoint"/>
    <w:locked/>
    <w:rsid w:val="00770461"/>
    <w:rPr>
      <w:rFonts w:ascii="Arial" w:hAnsi="Arial" w:cs="Arial"/>
    </w:rPr>
  </w:style>
  <w:style w:type="paragraph" w:customStyle="1" w:styleId="BulletPoint">
    <w:name w:val="Bullet Point"/>
    <w:basedOn w:val="Normal"/>
    <w:link w:val="BulletPointZchn"/>
    <w:qFormat/>
    <w:rsid w:val="00770461"/>
    <w:pPr>
      <w:numPr>
        <w:numId w:val="3"/>
      </w:numPr>
      <w:ind w:left="357" w:hanging="357"/>
    </w:pPr>
    <w:rPr>
      <w:rFonts w:cs="Arial"/>
      <w:sz w:val="22"/>
      <w:szCs w:val="22"/>
      <w:lang w:eastAsia="de-CH"/>
    </w:rPr>
  </w:style>
  <w:style w:type="character" w:customStyle="1" w:styleId="HELVETASSwissIntercooperationRed">
    <w:name w:val="HELVETAS Swiss Intercooperation Red"/>
    <w:basedOn w:val="DefaultParagraphFont"/>
    <w:rsid w:val="00770461"/>
    <w:rPr>
      <w:rFonts w:ascii="Arial" w:hAnsi="Arial" w:cs="Arial" w:hint="default"/>
      <w:color w:val="C0504D"/>
    </w:rPr>
  </w:style>
  <w:style w:type="paragraph" w:styleId="ListParagraph">
    <w:name w:val="List Paragraph"/>
    <w:aliases w:val="Red"/>
    <w:basedOn w:val="Normal"/>
    <w:link w:val="ListParagraphChar"/>
    <w:uiPriority w:val="34"/>
    <w:qFormat/>
    <w:rsid w:val="00F177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18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18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1841"/>
    <w:rPr>
      <w:rFonts w:ascii="Arial" w:hAnsi="Arial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18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1841"/>
    <w:rPr>
      <w:rFonts w:ascii="Arial" w:hAnsi="Arial"/>
      <w:b/>
      <w:bCs/>
      <w:sz w:val="20"/>
      <w:szCs w:val="20"/>
      <w:lang w:eastAsia="de-DE"/>
    </w:rPr>
  </w:style>
  <w:style w:type="character" w:customStyle="1" w:styleId="Heading1Char">
    <w:name w:val="Heading 1 Char"/>
    <w:basedOn w:val="DefaultParagraphFont"/>
    <w:link w:val="Heading1"/>
    <w:rsid w:val="003A6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6411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6411"/>
    <w:rPr>
      <w:rFonts w:ascii="Arial" w:hAnsi="Arial"/>
      <w:sz w:val="20"/>
      <w:szCs w:val="20"/>
      <w:lang w:eastAsia="de-DE"/>
    </w:rPr>
  </w:style>
  <w:style w:type="character" w:styleId="FootnoteReference">
    <w:name w:val="footnote reference"/>
    <w:basedOn w:val="DefaultParagraphFont"/>
    <w:unhideWhenUsed/>
    <w:rsid w:val="00F66411"/>
    <w:rPr>
      <w:vertAlign w:val="superscript"/>
    </w:rPr>
  </w:style>
  <w:style w:type="character" w:styleId="Hyperlink">
    <w:name w:val="Hyperlink"/>
    <w:basedOn w:val="DefaultParagraphFont"/>
    <w:unhideWhenUsed/>
    <w:rsid w:val="007B3208"/>
    <w:rPr>
      <w:color w:val="0000FF" w:themeColor="hyperlink"/>
      <w:u w:val="single"/>
    </w:rPr>
  </w:style>
  <w:style w:type="character" w:customStyle="1" w:styleId="ListParagraphChar">
    <w:name w:val="List Paragraph Char"/>
    <w:aliases w:val="Red Char"/>
    <w:link w:val="ListParagraph"/>
    <w:uiPriority w:val="34"/>
    <w:locked/>
    <w:rsid w:val="00F76623"/>
    <w:rPr>
      <w:rFonts w:ascii="Arial" w:hAnsi="Arial"/>
      <w:sz w:val="21"/>
      <w:szCs w:val="24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94319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0649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locked/>
    <w:rsid w:val="00EA3D9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51C9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393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6414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815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2988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989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7007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3962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735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lvetas.org/Publications-PDFs/concept_advocacyconcept_e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elvetas\vorlagen\hel_brie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0C37DE-54C5-4F86-8467-82F38A00D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hel_brief</Template>
  <TotalTime>8</TotalTime>
  <Pages>6</Pages>
  <Words>1024</Words>
  <Characters>6012</Characters>
  <Application>Microsoft Office Word</Application>
  <DocSecurity>0</DocSecurity>
  <Lines>429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Helvetas</Company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Walker</dc:creator>
  <cp:keywords/>
  <dc:description/>
  <cp:lastModifiedBy>Valbona Karakaci</cp:lastModifiedBy>
  <cp:revision>4</cp:revision>
  <cp:lastPrinted>2013-01-25T08:38:00Z</cp:lastPrinted>
  <dcterms:created xsi:type="dcterms:W3CDTF">2023-08-09T06:34:00Z</dcterms:created>
  <dcterms:modified xsi:type="dcterms:W3CDTF">2023-08-09T06:49:00Z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d60d558aae20687cb34cf3abe983344c2c4d8aee0c3d37ef961b05939d6d3842</vt:lpwstr>
  </property>
</Properties>
</file>